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71" w:rsidRPr="00BA388E" w:rsidRDefault="00B65871" w:rsidP="00B65871">
      <w:pPr>
        <w:spacing w:line="580" w:lineRule="exact"/>
        <w:rPr>
          <w:rFonts w:ascii="仿宋_GB2312" w:eastAsia="仿宋_GB2312" w:hAnsi="仿宋_GB2312" w:cs="仿宋_GB2312"/>
          <w:color w:val="FF0000"/>
          <w:w w:val="66"/>
          <w:sz w:val="32"/>
          <w:szCs w:val="32"/>
        </w:rPr>
      </w:pPr>
      <w:r w:rsidRPr="00BA388E">
        <w:rPr>
          <w:rFonts w:ascii="黑体" w:eastAsia="黑体" w:hAnsi="黑体" w:cs="黑体" w:hint="eastAsia"/>
          <w:sz w:val="32"/>
          <w:szCs w:val="32"/>
        </w:rPr>
        <w:t>ZZCR-2021-0590002</w:t>
      </w:r>
    </w:p>
    <w:p w:rsidR="00072C4E" w:rsidRPr="00072C4E" w:rsidRDefault="00072C4E" w:rsidP="00072C4E">
      <w:pPr>
        <w:jc w:val="distribute"/>
        <w:rPr>
          <w:rFonts w:ascii="华文宋体" w:eastAsia="华文宋体" w:hAnsi="华文宋体"/>
          <w:b/>
          <w:color w:val="FF0000"/>
          <w:w w:val="43"/>
          <w:sz w:val="144"/>
          <w:szCs w:val="144"/>
        </w:rPr>
      </w:pPr>
      <w:r w:rsidRPr="00072C4E">
        <w:rPr>
          <w:rFonts w:ascii="华文宋体" w:eastAsia="华文宋体" w:hAnsi="华文宋体" w:hint="eastAsia"/>
          <w:b/>
          <w:color w:val="FF0000"/>
          <w:w w:val="43"/>
          <w:sz w:val="144"/>
          <w:szCs w:val="144"/>
        </w:rPr>
        <w:t>枣庄市住房公积金管理中心文件</w:t>
      </w:r>
    </w:p>
    <w:p w:rsidR="00072C4E" w:rsidRPr="004207B7" w:rsidRDefault="00072C4E" w:rsidP="00072C4E">
      <w:pPr>
        <w:spacing w:line="700" w:lineRule="exact"/>
        <w:jc w:val="distribute"/>
        <w:rPr>
          <w:rFonts w:ascii="方正大标宋简体" w:eastAsia="方正大标宋简体"/>
          <w:color w:val="FF0000"/>
          <w:w w:val="40"/>
          <w:sz w:val="144"/>
          <w:szCs w:val="144"/>
        </w:rPr>
      </w:pPr>
    </w:p>
    <w:p w:rsidR="00072C4E" w:rsidRPr="00D2412B" w:rsidRDefault="00072C4E" w:rsidP="00072C4E">
      <w:pPr>
        <w:jc w:val="center"/>
        <w:rPr>
          <w:rFonts w:ascii="仿宋_GB2312" w:eastAsia="仿宋_GB2312" w:hAnsi="宋体"/>
          <w:sz w:val="32"/>
          <w:szCs w:val="32"/>
        </w:rPr>
      </w:pPr>
      <w:r w:rsidRPr="00D2412B">
        <w:rPr>
          <w:rFonts w:ascii="仿宋_GB2312" w:eastAsia="仿宋_GB2312" w:hAnsi="宋体" w:hint="eastAsia"/>
          <w:sz w:val="32"/>
          <w:szCs w:val="32"/>
        </w:rPr>
        <w:t>枣住公〔2</w:t>
      </w:r>
      <w:r>
        <w:rPr>
          <w:rFonts w:ascii="仿宋_GB2312" w:eastAsia="仿宋_GB2312" w:hAnsi="宋体" w:hint="eastAsia"/>
          <w:sz w:val="32"/>
          <w:szCs w:val="32"/>
        </w:rPr>
        <w:t>021</w:t>
      </w:r>
      <w:r w:rsidRPr="00D2412B">
        <w:rPr>
          <w:rFonts w:ascii="仿宋_GB2312" w:eastAsia="仿宋_GB2312" w:hAnsi="宋体" w:hint="eastAsia"/>
          <w:sz w:val="32"/>
          <w:szCs w:val="32"/>
        </w:rPr>
        <w:t>〕</w:t>
      </w:r>
      <w:r>
        <w:rPr>
          <w:rFonts w:ascii="仿宋_GB2312" w:eastAsia="仿宋_GB2312" w:hAnsi="宋体" w:hint="eastAsia"/>
          <w:sz w:val="32"/>
          <w:szCs w:val="32"/>
        </w:rPr>
        <w:t>8</w:t>
      </w:r>
      <w:r w:rsidRPr="00D2412B">
        <w:rPr>
          <w:rFonts w:ascii="仿宋_GB2312" w:eastAsia="仿宋_GB2312" w:hAnsi="宋体" w:hint="eastAsia"/>
          <w:sz w:val="32"/>
          <w:szCs w:val="32"/>
        </w:rPr>
        <w:t>号</w:t>
      </w:r>
    </w:p>
    <w:p w:rsidR="00072C4E" w:rsidRPr="004207B7" w:rsidRDefault="00072C4E" w:rsidP="00072C4E">
      <w:pPr>
        <w:spacing w:line="700" w:lineRule="exact"/>
        <w:jc w:val="distribute"/>
        <w:rPr>
          <w:rFonts w:ascii="方正大标宋简体" w:eastAsia="方正大标宋简体"/>
          <w:color w:val="FF0000"/>
          <w:w w:val="40"/>
          <w:sz w:val="144"/>
          <w:szCs w:val="144"/>
        </w:rPr>
      </w:pPr>
      <w:r>
        <w:rPr>
          <w:rFonts w:ascii="方正大标宋简体" w:eastAsia="方正大标宋简体"/>
          <w:noProof/>
          <w:color w:val="FF0000"/>
          <w:sz w:val="144"/>
          <w:szCs w:val="144"/>
        </w:rPr>
        <w:pict>
          <v:line id="_x0000_s2050" style="position:absolute;left:0;text-align:left;z-index:251660288" from="-8.55pt,-.1pt" to="445pt,-.1pt" strokecolor="red" strokeweight="1.75pt"/>
        </w:pict>
      </w:r>
    </w:p>
    <w:p w:rsidR="00672E1F" w:rsidRPr="00BA388E" w:rsidRDefault="00672E1F" w:rsidP="00A16EAC">
      <w:pPr>
        <w:widowControl/>
        <w:shd w:val="clear" w:color="auto" w:fill="FFFFFF"/>
        <w:spacing w:line="560" w:lineRule="exact"/>
        <w:jc w:val="center"/>
        <w:rPr>
          <w:rFonts w:ascii="方正小标宋简体" w:eastAsia="方正小标宋简体" w:hAnsi="宋体" w:cs="宋体"/>
          <w:bCs/>
          <w:kern w:val="0"/>
          <w:sz w:val="44"/>
          <w:szCs w:val="44"/>
        </w:rPr>
      </w:pPr>
      <w:r w:rsidRPr="00BA388E">
        <w:rPr>
          <w:rFonts w:ascii="方正小标宋简体" w:eastAsia="方正小标宋简体" w:hAnsi="宋体" w:cs="宋体" w:hint="eastAsia"/>
          <w:bCs/>
          <w:kern w:val="0"/>
          <w:sz w:val="44"/>
          <w:szCs w:val="44"/>
        </w:rPr>
        <w:t>关于印发《枣庄市住房公积金行政执法</w:t>
      </w:r>
      <w:r w:rsidR="009E2CB3">
        <w:rPr>
          <w:rFonts w:ascii="方正小标宋简体" w:eastAsia="方正小标宋简体" w:hAnsi="宋体" w:cs="宋体" w:hint="eastAsia"/>
          <w:bCs/>
          <w:kern w:val="0"/>
          <w:sz w:val="44"/>
          <w:szCs w:val="44"/>
        </w:rPr>
        <w:t>程序规定</w:t>
      </w:r>
      <w:r w:rsidR="00616574">
        <w:rPr>
          <w:rFonts w:ascii="方正小标宋简体" w:eastAsia="方正小标宋简体" w:hAnsi="宋体" w:cs="宋体" w:hint="eastAsia"/>
          <w:bCs/>
          <w:kern w:val="0"/>
          <w:sz w:val="44"/>
          <w:szCs w:val="44"/>
        </w:rPr>
        <w:t>（试行）</w:t>
      </w:r>
      <w:r w:rsidRPr="00BA388E">
        <w:rPr>
          <w:rFonts w:ascii="方正小标宋简体" w:eastAsia="方正小标宋简体" w:hAnsi="宋体" w:cs="宋体" w:hint="eastAsia"/>
          <w:bCs/>
          <w:kern w:val="0"/>
          <w:sz w:val="44"/>
          <w:szCs w:val="44"/>
        </w:rPr>
        <w:t>》的通知</w:t>
      </w: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2B1C94" w:rsidRPr="00BA388E" w:rsidRDefault="002B1C94" w:rsidP="002B1C94">
      <w:pPr>
        <w:widowControl/>
        <w:shd w:val="clear" w:color="auto" w:fill="FFFFFF"/>
        <w:spacing w:line="480" w:lineRule="atLeast"/>
        <w:jc w:val="left"/>
        <w:rPr>
          <w:rFonts w:ascii="仿宋_GB2312" w:eastAsia="仿宋_GB2312" w:hAnsi="宋体" w:cs="宋体"/>
          <w:kern w:val="0"/>
          <w:sz w:val="32"/>
          <w:szCs w:val="32"/>
        </w:rPr>
      </w:pPr>
      <w:r w:rsidRPr="00BA388E">
        <w:rPr>
          <w:rFonts w:ascii="仿宋_GB2312" w:eastAsia="仿宋_GB2312" w:hAnsi="宋体" w:cs="宋体" w:hint="eastAsia"/>
          <w:kern w:val="0"/>
          <w:sz w:val="32"/>
          <w:szCs w:val="32"/>
        </w:rPr>
        <w:t>各科室、分中心、管理部：</w:t>
      </w:r>
    </w:p>
    <w:p w:rsidR="002B1C94" w:rsidRPr="00BA388E" w:rsidRDefault="002B1C94" w:rsidP="002B1C94">
      <w:pPr>
        <w:widowControl/>
        <w:shd w:val="clear" w:color="auto" w:fill="FFFFFF"/>
        <w:spacing w:line="480" w:lineRule="atLeast"/>
        <w:ind w:firstLineChars="200" w:firstLine="640"/>
        <w:jc w:val="left"/>
        <w:rPr>
          <w:rFonts w:ascii="仿宋_GB2312" w:eastAsia="仿宋_GB2312" w:hAnsi="宋体" w:cs="宋体"/>
          <w:kern w:val="0"/>
          <w:sz w:val="32"/>
          <w:szCs w:val="32"/>
        </w:rPr>
      </w:pPr>
      <w:r w:rsidRPr="00BA388E">
        <w:rPr>
          <w:rFonts w:ascii="仿宋_GB2312" w:eastAsia="仿宋_GB2312" w:hAnsi="宋体" w:cs="宋体" w:hint="eastAsia"/>
          <w:kern w:val="0"/>
          <w:sz w:val="32"/>
          <w:szCs w:val="32"/>
        </w:rPr>
        <w:t>现将《</w:t>
      </w:r>
      <w:r w:rsidRPr="00BA388E">
        <w:rPr>
          <w:rFonts w:ascii="仿宋_GB2312" w:eastAsia="仿宋_GB2312" w:hAnsi="宋体" w:cs="宋体" w:hint="eastAsia"/>
          <w:bCs/>
          <w:kern w:val="0"/>
          <w:sz w:val="32"/>
          <w:szCs w:val="32"/>
        </w:rPr>
        <w:t>枣庄市住房公积金行政执法</w:t>
      </w:r>
      <w:r w:rsidR="009E2CB3">
        <w:rPr>
          <w:rFonts w:ascii="仿宋_GB2312" w:eastAsia="仿宋_GB2312" w:hAnsi="宋体" w:cs="宋体" w:hint="eastAsia"/>
          <w:bCs/>
          <w:kern w:val="0"/>
          <w:sz w:val="32"/>
          <w:szCs w:val="32"/>
        </w:rPr>
        <w:t>程序规定</w:t>
      </w:r>
      <w:r w:rsidR="00616574">
        <w:rPr>
          <w:rFonts w:ascii="仿宋_GB2312" w:eastAsia="仿宋_GB2312" w:hAnsi="宋体" w:cs="宋体" w:hint="eastAsia"/>
          <w:bCs/>
          <w:kern w:val="0"/>
          <w:sz w:val="32"/>
          <w:szCs w:val="32"/>
        </w:rPr>
        <w:t>（试行）</w:t>
      </w:r>
      <w:r w:rsidRPr="00BA388E">
        <w:rPr>
          <w:rFonts w:ascii="仿宋_GB2312" w:eastAsia="仿宋_GB2312" w:hAnsi="宋体" w:cs="宋体" w:hint="eastAsia"/>
          <w:kern w:val="0"/>
          <w:sz w:val="32"/>
          <w:szCs w:val="32"/>
        </w:rPr>
        <w:t>》印发给你们，请认真贯彻执行。</w:t>
      </w: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672E1F" w:rsidRPr="00BA388E" w:rsidRDefault="002B1C94" w:rsidP="002B1C94">
      <w:pPr>
        <w:widowControl/>
        <w:shd w:val="clear" w:color="auto" w:fill="FFFFFF"/>
        <w:spacing w:line="560" w:lineRule="exact"/>
        <w:jc w:val="right"/>
        <w:rPr>
          <w:rFonts w:ascii="方正小标宋简体" w:eastAsia="方正小标宋简体" w:hAnsi="宋体" w:cs="宋体"/>
          <w:b/>
          <w:bCs/>
          <w:kern w:val="0"/>
          <w:sz w:val="44"/>
          <w:szCs w:val="44"/>
        </w:rPr>
      </w:pPr>
      <w:r w:rsidRPr="00BA388E">
        <w:rPr>
          <w:rFonts w:ascii="仿宋_GB2312" w:eastAsia="仿宋_GB2312" w:hAnsi="宋体" w:cs="宋体" w:hint="eastAsia"/>
          <w:bCs/>
          <w:kern w:val="0"/>
          <w:sz w:val="32"/>
          <w:szCs w:val="32"/>
        </w:rPr>
        <w:t>枣庄市住房公积金管理中心</w:t>
      </w:r>
    </w:p>
    <w:p w:rsidR="00672E1F" w:rsidRPr="00BA388E" w:rsidRDefault="002B1C94" w:rsidP="002B1C94">
      <w:pPr>
        <w:widowControl/>
        <w:shd w:val="clear" w:color="auto" w:fill="FFFFFF"/>
        <w:spacing w:line="560" w:lineRule="exact"/>
        <w:ind w:right="480"/>
        <w:jc w:val="right"/>
        <w:rPr>
          <w:rFonts w:ascii="仿宋_GB2312" w:eastAsia="仿宋_GB2312" w:hAnsi="宋体" w:cs="宋体"/>
          <w:bCs/>
          <w:kern w:val="0"/>
          <w:sz w:val="32"/>
          <w:szCs w:val="32"/>
        </w:rPr>
      </w:pPr>
      <w:r w:rsidRPr="00BA388E">
        <w:rPr>
          <w:rFonts w:ascii="仿宋_GB2312" w:eastAsia="仿宋_GB2312" w:hAnsi="宋体" w:cs="宋体" w:hint="eastAsia"/>
          <w:bCs/>
          <w:kern w:val="0"/>
          <w:sz w:val="32"/>
          <w:szCs w:val="32"/>
        </w:rPr>
        <w:t>2021年3月23日</w:t>
      </w: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672E1F" w:rsidRPr="00BA388E" w:rsidRDefault="00672E1F" w:rsidP="00A16EAC">
      <w:pPr>
        <w:widowControl/>
        <w:shd w:val="clear" w:color="auto" w:fill="FFFFFF"/>
        <w:spacing w:line="560" w:lineRule="exact"/>
        <w:jc w:val="center"/>
        <w:rPr>
          <w:rFonts w:ascii="方正小标宋简体" w:eastAsia="方正小标宋简体" w:hAnsi="宋体" w:cs="宋体"/>
          <w:b/>
          <w:bCs/>
          <w:kern w:val="0"/>
          <w:sz w:val="44"/>
          <w:szCs w:val="44"/>
        </w:rPr>
      </w:pPr>
    </w:p>
    <w:p w:rsidR="00FA5CD3" w:rsidRPr="00BA388E" w:rsidRDefault="00247614" w:rsidP="00A16EAC">
      <w:pPr>
        <w:pStyle w:val="a7"/>
        <w:spacing w:before="0" w:beforeAutospacing="0" w:after="0" w:afterAutospacing="0" w:line="560" w:lineRule="exact"/>
        <w:ind w:firstLine="480"/>
        <w:jc w:val="center"/>
        <w:rPr>
          <w:rStyle w:val="a9"/>
          <w:rFonts w:ascii="方正小标宋简体" w:eastAsia="方正小标宋简体" w:hAnsi="微软雅黑"/>
          <w:sz w:val="44"/>
          <w:szCs w:val="44"/>
        </w:rPr>
      </w:pPr>
      <w:r w:rsidRPr="00BA388E">
        <w:rPr>
          <w:rStyle w:val="a9"/>
          <w:rFonts w:ascii="方正小标宋简体" w:eastAsia="方正小标宋简体" w:hAnsi="微软雅黑" w:hint="eastAsia"/>
          <w:sz w:val="44"/>
          <w:szCs w:val="44"/>
        </w:rPr>
        <w:lastRenderedPageBreak/>
        <w:t>枣庄市住房公积金</w:t>
      </w:r>
    </w:p>
    <w:p w:rsidR="00FA5CD3" w:rsidRPr="00BA388E" w:rsidRDefault="00247614" w:rsidP="00A16EAC">
      <w:pPr>
        <w:pStyle w:val="a7"/>
        <w:spacing w:before="0" w:beforeAutospacing="0" w:after="0" w:afterAutospacing="0" w:line="560" w:lineRule="exact"/>
        <w:ind w:firstLine="480"/>
        <w:jc w:val="center"/>
        <w:rPr>
          <w:rStyle w:val="a9"/>
          <w:rFonts w:ascii="方正小标宋简体" w:eastAsia="方正小标宋简体" w:hAnsi="微软雅黑"/>
          <w:sz w:val="44"/>
          <w:szCs w:val="44"/>
        </w:rPr>
      </w:pPr>
      <w:r w:rsidRPr="00BA388E">
        <w:rPr>
          <w:rStyle w:val="a9"/>
          <w:rFonts w:ascii="方正小标宋简体" w:eastAsia="方正小标宋简体" w:hAnsi="微软雅黑" w:hint="eastAsia"/>
          <w:sz w:val="44"/>
          <w:szCs w:val="44"/>
        </w:rPr>
        <w:t>行政执法</w:t>
      </w:r>
      <w:r w:rsidR="009E2CB3">
        <w:rPr>
          <w:rStyle w:val="a9"/>
          <w:rFonts w:ascii="方正小标宋简体" w:eastAsia="方正小标宋简体" w:hAnsi="微软雅黑" w:hint="eastAsia"/>
          <w:sz w:val="44"/>
          <w:szCs w:val="44"/>
        </w:rPr>
        <w:t>程序规定</w:t>
      </w:r>
      <w:r w:rsidRPr="00BA388E">
        <w:rPr>
          <w:rStyle w:val="a9"/>
          <w:rFonts w:ascii="方正小标宋简体" w:eastAsia="方正小标宋简体" w:hAnsi="微软雅黑" w:hint="eastAsia"/>
          <w:sz w:val="44"/>
          <w:szCs w:val="44"/>
        </w:rPr>
        <w:t>（试行）</w:t>
      </w:r>
    </w:p>
    <w:p w:rsidR="00FA5CD3" w:rsidRPr="00BA388E" w:rsidRDefault="00FA5CD3" w:rsidP="00A16EAC">
      <w:pPr>
        <w:pStyle w:val="a7"/>
        <w:spacing w:before="0" w:beforeAutospacing="0" w:after="0" w:afterAutospacing="0" w:line="560" w:lineRule="exact"/>
        <w:ind w:firstLineChars="926" w:firstLine="2963"/>
        <w:rPr>
          <w:sz w:val="32"/>
          <w:szCs w:val="32"/>
        </w:rPr>
      </w:pPr>
    </w:p>
    <w:p w:rsidR="004F2933" w:rsidRPr="00BA388E" w:rsidRDefault="004F2933" w:rsidP="004F2933">
      <w:pPr>
        <w:pStyle w:val="a7"/>
        <w:spacing w:before="0" w:beforeAutospacing="0" w:after="0" w:afterAutospacing="0" w:line="560" w:lineRule="exact"/>
        <w:jc w:val="center"/>
        <w:rPr>
          <w:rFonts w:ascii="黑体" w:eastAsia="黑体" w:hAnsi="黑体"/>
          <w:b/>
          <w:sz w:val="32"/>
          <w:szCs w:val="32"/>
        </w:rPr>
      </w:pPr>
      <w:r w:rsidRPr="00BA388E">
        <w:rPr>
          <w:rFonts w:ascii="黑体" w:eastAsia="黑体" w:hAnsi="黑体" w:hint="eastAsia"/>
          <w:b/>
          <w:sz w:val="32"/>
          <w:szCs w:val="32"/>
        </w:rPr>
        <w:t>目录</w:t>
      </w:r>
    </w:p>
    <w:p w:rsidR="004F2933" w:rsidRPr="00BA388E" w:rsidRDefault="004F2933" w:rsidP="004F2933">
      <w:pPr>
        <w:pStyle w:val="a7"/>
        <w:numPr>
          <w:ilvl w:val="0"/>
          <w:numId w:val="3"/>
        </w:numPr>
        <w:spacing w:before="0" w:beforeAutospacing="0" w:after="0" w:afterAutospacing="0" w:line="560" w:lineRule="exact"/>
        <w:ind w:hanging="3192"/>
        <w:rPr>
          <w:rFonts w:ascii="黑体" w:eastAsia="黑体" w:hAnsi="黑体"/>
          <w:sz w:val="32"/>
          <w:szCs w:val="32"/>
        </w:rPr>
      </w:pPr>
      <w:r w:rsidRPr="00BA388E">
        <w:rPr>
          <w:rFonts w:ascii="黑体" w:eastAsia="黑体" w:hAnsi="黑体" w:hint="eastAsia"/>
          <w:sz w:val="32"/>
          <w:szCs w:val="32"/>
        </w:rPr>
        <w:t>总则</w:t>
      </w:r>
    </w:p>
    <w:p w:rsidR="004F2933" w:rsidRPr="00BA388E" w:rsidRDefault="004F2933" w:rsidP="004F2933">
      <w:pPr>
        <w:pStyle w:val="a7"/>
        <w:numPr>
          <w:ilvl w:val="0"/>
          <w:numId w:val="3"/>
        </w:numPr>
        <w:spacing w:before="0" w:beforeAutospacing="0" w:after="0" w:afterAutospacing="0" w:line="560" w:lineRule="exact"/>
        <w:ind w:hanging="3192"/>
        <w:rPr>
          <w:rFonts w:ascii="黑体" w:eastAsia="黑体" w:hAnsi="黑体"/>
          <w:sz w:val="32"/>
          <w:szCs w:val="32"/>
        </w:rPr>
      </w:pPr>
      <w:r w:rsidRPr="00BA388E">
        <w:rPr>
          <w:rFonts w:ascii="黑体" w:eastAsia="黑体" w:hAnsi="黑体" w:hint="eastAsia"/>
          <w:sz w:val="32"/>
          <w:szCs w:val="32"/>
        </w:rPr>
        <w:t>行政执法职责</w:t>
      </w:r>
    </w:p>
    <w:p w:rsidR="004F2933" w:rsidRPr="00BA388E" w:rsidRDefault="004F2933" w:rsidP="004F2933">
      <w:pPr>
        <w:pStyle w:val="a7"/>
        <w:numPr>
          <w:ilvl w:val="0"/>
          <w:numId w:val="3"/>
        </w:numPr>
        <w:spacing w:before="0" w:beforeAutospacing="0" w:after="0" w:afterAutospacing="0" w:line="560" w:lineRule="exact"/>
        <w:ind w:hanging="3192"/>
        <w:rPr>
          <w:rFonts w:ascii="黑体" w:eastAsia="黑体" w:hAnsi="黑体"/>
          <w:sz w:val="32"/>
          <w:szCs w:val="32"/>
        </w:rPr>
      </w:pPr>
      <w:r w:rsidRPr="00BA388E">
        <w:rPr>
          <w:rFonts w:ascii="黑体" w:eastAsia="黑体" w:hAnsi="黑体" w:hint="eastAsia"/>
          <w:sz w:val="32"/>
          <w:szCs w:val="32"/>
        </w:rPr>
        <w:t>行政执法程序</w:t>
      </w:r>
    </w:p>
    <w:p w:rsidR="004F2933" w:rsidRPr="00BA388E" w:rsidRDefault="004F2933" w:rsidP="004F2933">
      <w:pPr>
        <w:pStyle w:val="a7"/>
        <w:numPr>
          <w:ilvl w:val="0"/>
          <w:numId w:val="4"/>
        </w:numPr>
        <w:spacing w:before="0" w:beforeAutospacing="0" w:after="0" w:afterAutospacing="0" w:line="560" w:lineRule="exact"/>
        <w:ind w:hanging="3563"/>
        <w:rPr>
          <w:rFonts w:ascii="楷体_GB2312" w:eastAsia="楷体_GB2312" w:hAnsi="黑体"/>
          <w:sz w:val="32"/>
          <w:szCs w:val="32"/>
        </w:rPr>
      </w:pPr>
      <w:r w:rsidRPr="00BA388E">
        <w:rPr>
          <w:rFonts w:ascii="楷体_GB2312" w:eastAsia="楷体_GB2312" w:hAnsi="黑体" w:hint="eastAsia"/>
          <w:sz w:val="32"/>
          <w:szCs w:val="32"/>
        </w:rPr>
        <w:t>执法范围</w:t>
      </w:r>
    </w:p>
    <w:p w:rsidR="004F2933" w:rsidRPr="00BA388E" w:rsidRDefault="004F2933" w:rsidP="004F2933">
      <w:pPr>
        <w:pStyle w:val="a7"/>
        <w:numPr>
          <w:ilvl w:val="0"/>
          <w:numId w:val="4"/>
        </w:numPr>
        <w:spacing w:before="0" w:beforeAutospacing="0" w:after="0" w:afterAutospacing="0" w:line="560" w:lineRule="exact"/>
        <w:ind w:hanging="3563"/>
        <w:rPr>
          <w:rFonts w:ascii="楷体_GB2312" w:eastAsia="楷体_GB2312" w:hAnsi="黑体"/>
          <w:sz w:val="32"/>
          <w:szCs w:val="32"/>
        </w:rPr>
      </w:pPr>
      <w:r w:rsidRPr="00BA388E">
        <w:rPr>
          <w:rFonts w:ascii="楷体_GB2312" w:eastAsia="楷体_GB2312" w:hAnsi="黑体" w:hint="eastAsia"/>
          <w:sz w:val="32"/>
          <w:szCs w:val="32"/>
        </w:rPr>
        <w:t>受理和立案</w:t>
      </w:r>
    </w:p>
    <w:p w:rsidR="004F2933" w:rsidRPr="00BA388E" w:rsidRDefault="004F2933" w:rsidP="004F2933">
      <w:pPr>
        <w:pStyle w:val="a7"/>
        <w:numPr>
          <w:ilvl w:val="0"/>
          <w:numId w:val="4"/>
        </w:numPr>
        <w:spacing w:before="0" w:beforeAutospacing="0" w:after="0" w:afterAutospacing="0" w:line="560" w:lineRule="exact"/>
        <w:ind w:hanging="3563"/>
        <w:rPr>
          <w:rFonts w:ascii="楷体_GB2312" w:eastAsia="楷体_GB2312" w:hAnsi="黑体"/>
          <w:sz w:val="32"/>
          <w:szCs w:val="32"/>
        </w:rPr>
      </w:pPr>
      <w:r w:rsidRPr="00BA388E">
        <w:rPr>
          <w:rFonts w:ascii="楷体_GB2312" w:eastAsia="楷体_GB2312" w:hAnsi="黑体" w:hint="eastAsia"/>
          <w:sz w:val="32"/>
          <w:szCs w:val="32"/>
        </w:rPr>
        <w:t>调查取证</w:t>
      </w:r>
    </w:p>
    <w:p w:rsidR="004F2933" w:rsidRPr="00BA388E" w:rsidRDefault="004F2933" w:rsidP="004F2933">
      <w:pPr>
        <w:pStyle w:val="a7"/>
        <w:numPr>
          <w:ilvl w:val="0"/>
          <w:numId w:val="4"/>
        </w:numPr>
        <w:spacing w:before="0" w:beforeAutospacing="0" w:after="0" w:afterAutospacing="0" w:line="560" w:lineRule="exact"/>
        <w:ind w:hanging="3563"/>
        <w:rPr>
          <w:rFonts w:ascii="楷体_GB2312" w:eastAsia="楷体_GB2312" w:hAnsi="黑体"/>
          <w:sz w:val="32"/>
          <w:szCs w:val="32"/>
        </w:rPr>
      </w:pPr>
      <w:r w:rsidRPr="00BA388E">
        <w:rPr>
          <w:rFonts w:ascii="楷体_GB2312" w:eastAsia="楷体_GB2312" w:hAnsi="黑体" w:hint="eastAsia"/>
          <w:sz w:val="32"/>
          <w:szCs w:val="32"/>
        </w:rPr>
        <w:t>责令整改和行政处罚</w:t>
      </w:r>
    </w:p>
    <w:p w:rsidR="004F2933" w:rsidRPr="00BA388E" w:rsidRDefault="004F2933" w:rsidP="004F2933">
      <w:pPr>
        <w:pStyle w:val="a7"/>
        <w:numPr>
          <w:ilvl w:val="0"/>
          <w:numId w:val="4"/>
        </w:numPr>
        <w:spacing w:before="0" w:beforeAutospacing="0" w:after="0" w:afterAutospacing="0" w:line="560" w:lineRule="exact"/>
        <w:ind w:hanging="3563"/>
        <w:rPr>
          <w:rFonts w:ascii="楷体_GB2312" w:eastAsia="楷体_GB2312" w:hAnsi="黑体"/>
          <w:sz w:val="32"/>
          <w:szCs w:val="32"/>
        </w:rPr>
      </w:pPr>
      <w:r w:rsidRPr="00BA388E">
        <w:rPr>
          <w:rFonts w:ascii="楷体_GB2312" w:eastAsia="楷体_GB2312" w:hAnsi="黑体" w:hint="eastAsia"/>
          <w:sz w:val="32"/>
          <w:szCs w:val="32"/>
        </w:rPr>
        <w:t>送达</w:t>
      </w:r>
    </w:p>
    <w:p w:rsidR="004F2933" w:rsidRPr="00BA388E" w:rsidRDefault="004F2933" w:rsidP="004F2933">
      <w:pPr>
        <w:pStyle w:val="a7"/>
        <w:numPr>
          <w:ilvl w:val="0"/>
          <w:numId w:val="4"/>
        </w:numPr>
        <w:spacing w:before="0" w:beforeAutospacing="0" w:after="0" w:afterAutospacing="0" w:line="560" w:lineRule="exact"/>
        <w:ind w:hanging="3563"/>
        <w:rPr>
          <w:rFonts w:ascii="楷体_GB2312" w:eastAsia="楷体_GB2312" w:hAnsi="黑体"/>
          <w:sz w:val="32"/>
          <w:szCs w:val="32"/>
        </w:rPr>
      </w:pPr>
      <w:r w:rsidRPr="00BA388E">
        <w:rPr>
          <w:rFonts w:ascii="楷体_GB2312" w:eastAsia="楷体_GB2312" w:hAnsi="黑体" w:hint="eastAsia"/>
          <w:sz w:val="32"/>
          <w:szCs w:val="32"/>
        </w:rPr>
        <w:t>申请执行</w:t>
      </w:r>
    </w:p>
    <w:p w:rsidR="004F2933" w:rsidRPr="00BA388E" w:rsidRDefault="004F2933" w:rsidP="004F2933">
      <w:pPr>
        <w:pStyle w:val="a7"/>
        <w:numPr>
          <w:ilvl w:val="0"/>
          <w:numId w:val="4"/>
        </w:numPr>
        <w:spacing w:before="0" w:beforeAutospacing="0" w:after="0" w:afterAutospacing="0" w:line="560" w:lineRule="exact"/>
        <w:ind w:hanging="3563"/>
        <w:rPr>
          <w:rFonts w:ascii="楷体_GB2312" w:eastAsia="楷体_GB2312" w:hAnsi="黑体"/>
          <w:sz w:val="32"/>
          <w:szCs w:val="32"/>
        </w:rPr>
      </w:pPr>
      <w:r w:rsidRPr="00BA388E">
        <w:rPr>
          <w:rFonts w:ascii="楷体_GB2312" w:eastAsia="楷体_GB2312" w:hAnsi="黑体" w:hint="eastAsia"/>
          <w:sz w:val="32"/>
          <w:szCs w:val="32"/>
        </w:rPr>
        <w:t>结案</w:t>
      </w:r>
    </w:p>
    <w:p w:rsidR="004F2933" w:rsidRPr="00BA388E" w:rsidRDefault="004F2933" w:rsidP="004F2933">
      <w:pPr>
        <w:pStyle w:val="a7"/>
        <w:numPr>
          <w:ilvl w:val="0"/>
          <w:numId w:val="3"/>
        </w:numPr>
        <w:spacing w:before="0" w:beforeAutospacing="0" w:after="0" w:afterAutospacing="0" w:line="560" w:lineRule="exact"/>
        <w:ind w:hanging="3192"/>
        <w:rPr>
          <w:rFonts w:ascii="黑体" w:eastAsia="黑体" w:hAnsi="黑体"/>
          <w:sz w:val="32"/>
          <w:szCs w:val="32"/>
        </w:rPr>
      </w:pPr>
      <w:r w:rsidRPr="00BA388E">
        <w:rPr>
          <w:rFonts w:ascii="黑体" w:eastAsia="黑体" w:hAnsi="黑体" w:hint="eastAsia"/>
          <w:sz w:val="32"/>
          <w:szCs w:val="32"/>
        </w:rPr>
        <w:t>监督</w:t>
      </w:r>
    </w:p>
    <w:p w:rsidR="004F2933" w:rsidRPr="00BA388E" w:rsidRDefault="004F2933" w:rsidP="004F2933">
      <w:pPr>
        <w:pStyle w:val="a7"/>
        <w:numPr>
          <w:ilvl w:val="0"/>
          <w:numId w:val="3"/>
        </w:numPr>
        <w:spacing w:before="0" w:beforeAutospacing="0" w:after="0" w:afterAutospacing="0" w:line="560" w:lineRule="exact"/>
        <w:ind w:hanging="3192"/>
        <w:rPr>
          <w:rFonts w:ascii="黑体" w:eastAsia="黑体" w:hAnsi="黑体"/>
          <w:sz w:val="32"/>
          <w:szCs w:val="32"/>
        </w:rPr>
      </w:pPr>
      <w:r w:rsidRPr="00BA388E">
        <w:rPr>
          <w:rFonts w:ascii="黑体" w:eastAsia="黑体" w:hAnsi="黑体" w:hint="eastAsia"/>
          <w:sz w:val="32"/>
          <w:szCs w:val="32"/>
        </w:rPr>
        <w:t>附则</w:t>
      </w:r>
    </w:p>
    <w:p w:rsidR="004F2933" w:rsidRPr="00BA388E" w:rsidRDefault="004F2933" w:rsidP="009E2CB3">
      <w:pPr>
        <w:pStyle w:val="a7"/>
        <w:spacing w:before="0" w:beforeAutospacing="0" w:after="0" w:afterAutospacing="0" w:line="560" w:lineRule="exact"/>
        <w:rPr>
          <w:sz w:val="32"/>
          <w:szCs w:val="32"/>
        </w:rPr>
      </w:pPr>
    </w:p>
    <w:p w:rsidR="004F2933" w:rsidRPr="00BA388E" w:rsidRDefault="004F2933" w:rsidP="00A16EAC">
      <w:pPr>
        <w:pStyle w:val="a7"/>
        <w:spacing w:before="0" w:beforeAutospacing="0" w:after="0" w:afterAutospacing="0" w:line="560" w:lineRule="exact"/>
        <w:ind w:firstLineChars="926" w:firstLine="2963"/>
        <w:rPr>
          <w:sz w:val="32"/>
          <w:szCs w:val="32"/>
        </w:rPr>
      </w:pPr>
    </w:p>
    <w:p w:rsidR="00FA5CD3" w:rsidRPr="00BA388E" w:rsidRDefault="00C013A4" w:rsidP="00C013A4">
      <w:pPr>
        <w:pStyle w:val="a7"/>
        <w:spacing w:before="0" w:beforeAutospacing="0" w:after="0" w:afterAutospacing="0" w:line="560" w:lineRule="exact"/>
        <w:jc w:val="center"/>
        <w:rPr>
          <w:rFonts w:ascii="黑体" w:eastAsia="黑体" w:hAnsi="黑体"/>
          <w:sz w:val="32"/>
          <w:szCs w:val="32"/>
        </w:rPr>
      </w:pPr>
      <w:r w:rsidRPr="00BA388E">
        <w:rPr>
          <w:rFonts w:ascii="黑体" w:eastAsia="黑体" w:hAnsi="黑体" w:hint="eastAsia"/>
          <w:sz w:val="32"/>
          <w:szCs w:val="32"/>
        </w:rPr>
        <w:t>第一章</w:t>
      </w:r>
      <w:r w:rsidR="00092A54" w:rsidRPr="00BA388E">
        <w:rPr>
          <w:rFonts w:ascii="黑体" w:eastAsia="黑体" w:hAnsi="黑体" w:hint="eastAsia"/>
          <w:sz w:val="32"/>
          <w:szCs w:val="32"/>
        </w:rPr>
        <w:t xml:space="preserve"> </w:t>
      </w:r>
      <w:r w:rsidRPr="00BA388E">
        <w:rPr>
          <w:rFonts w:ascii="黑体" w:eastAsia="黑体" w:hAnsi="黑体" w:hint="eastAsia"/>
          <w:sz w:val="32"/>
          <w:szCs w:val="32"/>
        </w:rPr>
        <w:t xml:space="preserve"> </w:t>
      </w:r>
      <w:r w:rsidR="00247614" w:rsidRPr="00BA388E">
        <w:rPr>
          <w:rFonts w:ascii="黑体" w:eastAsia="黑体" w:hAnsi="黑体" w:hint="eastAsia"/>
          <w:sz w:val="32"/>
          <w:szCs w:val="32"/>
        </w:rPr>
        <w:t xml:space="preserve">总 </w:t>
      </w:r>
      <w:r w:rsidR="00247614" w:rsidRPr="00BA388E">
        <w:rPr>
          <w:rFonts w:eastAsia="黑体" w:hint="eastAsia"/>
          <w:sz w:val="32"/>
          <w:szCs w:val="32"/>
        </w:rPr>
        <w:t> </w:t>
      </w:r>
      <w:r w:rsidR="00247614" w:rsidRPr="00BA388E">
        <w:rPr>
          <w:rFonts w:ascii="黑体" w:eastAsia="黑体" w:hAnsi="黑体" w:hint="eastAsia"/>
          <w:sz w:val="32"/>
          <w:szCs w:val="32"/>
        </w:rPr>
        <w:t>则</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第一条  为加强住房公积金行政执法管理，规范行政执法行为，维护职工合法权益，根据《中华人民共和国行政处罚法》、《中华人民共和国行政强制法》、国务院《住房公积金管理条例》（以下</w:t>
      </w:r>
      <w:r w:rsidR="00726580" w:rsidRPr="00BA388E">
        <w:rPr>
          <w:rFonts w:ascii="仿宋_GB2312" w:eastAsia="仿宋_GB2312" w:hint="eastAsia"/>
          <w:sz w:val="32"/>
          <w:szCs w:val="32"/>
        </w:rPr>
        <w:t>简</w:t>
      </w:r>
      <w:r w:rsidRPr="00BA388E">
        <w:rPr>
          <w:rFonts w:ascii="仿宋_GB2312" w:eastAsia="仿宋_GB2312" w:hint="eastAsia"/>
          <w:sz w:val="32"/>
          <w:szCs w:val="32"/>
        </w:rPr>
        <w:t>称</w:t>
      </w:r>
      <w:r w:rsidR="00726580" w:rsidRPr="00BA388E">
        <w:rPr>
          <w:rFonts w:ascii="仿宋_GB2312" w:eastAsia="仿宋_GB2312" w:hint="eastAsia"/>
          <w:sz w:val="32"/>
          <w:szCs w:val="32"/>
        </w:rPr>
        <w:t>《公积金条例》</w:t>
      </w:r>
      <w:r w:rsidRPr="00BA388E">
        <w:rPr>
          <w:rFonts w:ascii="仿宋_GB2312" w:eastAsia="仿宋_GB2312" w:hint="eastAsia"/>
          <w:sz w:val="32"/>
          <w:szCs w:val="32"/>
        </w:rPr>
        <w:t>）等法律、法规，结合枣庄市实际，制定本</w:t>
      </w:r>
      <w:r w:rsidR="00474589">
        <w:rPr>
          <w:rFonts w:ascii="仿宋_GB2312" w:eastAsia="仿宋_GB2312" w:hint="eastAsia"/>
          <w:sz w:val="32"/>
          <w:szCs w:val="32"/>
        </w:rPr>
        <w:t>规定</w:t>
      </w:r>
      <w:r w:rsidRPr="00BA388E">
        <w:rPr>
          <w:rFonts w:ascii="仿宋_GB2312" w:eastAsia="仿宋_GB2312" w:hint="eastAsia"/>
          <w:sz w:val="32"/>
          <w:szCs w:val="32"/>
        </w:rPr>
        <w:t>。</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lastRenderedPageBreak/>
        <w:t>第二条  枣庄市住房公积金管理中心（以下简称“公积金中心”）实行缴存地管理原则，在管辖范围内实施住房公积金行政执法行为，适用本</w:t>
      </w:r>
      <w:r w:rsidR="00474589">
        <w:rPr>
          <w:rFonts w:ascii="仿宋_GB2312" w:eastAsia="仿宋_GB2312" w:hint="eastAsia"/>
          <w:sz w:val="32"/>
          <w:szCs w:val="32"/>
        </w:rPr>
        <w:t>规定</w:t>
      </w:r>
      <w:r w:rsidRPr="00BA388E">
        <w:rPr>
          <w:rFonts w:ascii="仿宋_GB2312" w:eastAsia="仿宋_GB2312" w:hint="eastAsia"/>
          <w:sz w:val="32"/>
          <w:szCs w:val="32"/>
        </w:rPr>
        <w:t>。</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第三条  本</w:t>
      </w:r>
      <w:r w:rsidR="00474589">
        <w:rPr>
          <w:rFonts w:ascii="仿宋_GB2312" w:eastAsia="仿宋_GB2312" w:hint="eastAsia"/>
          <w:sz w:val="32"/>
          <w:szCs w:val="32"/>
        </w:rPr>
        <w:t>规定</w:t>
      </w:r>
      <w:r w:rsidRPr="00BA388E">
        <w:rPr>
          <w:rFonts w:ascii="仿宋_GB2312" w:eastAsia="仿宋_GB2312" w:hint="eastAsia"/>
          <w:sz w:val="32"/>
          <w:szCs w:val="32"/>
        </w:rPr>
        <w:t>所称住房公积金行政执法，是指公积金中心对枣庄市住房公积金的缴存情况进行监督检查，并依法对违反住房公积金法规的单位或个人（以下简称当事人）进行调查取证、做出行政处理决定、实施行政处罚和申请人民法院强制执行等行为。</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第四条  住房公积金行政执法应当严格遵守法定程序，坚持客观、公平、公正，以教育整改为主、行政处罚为辅的原则。</w:t>
      </w:r>
    </w:p>
    <w:p w:rsidR="00FA5CD3" w:rsidRPr="00BA388E" w:rsidRDefault="00247614" w:rsidP="00A16EAC">
      <w:pPr>
        <w:pStyle w:val="a7"/>
        <w:spacing w:before="0" w:beforeAutospacing="0" w:after="0" w:afterAutospacing="0" w:line="560" w:lineRule="exact"/>
        <w:rPr>
          <w:rFonts w:ascii="仿宋_GB2312" w:eastAsia="仿宋_GB2312"/>
          <w:sz w:val="32"/>
          <w:szCs w:val="32"/>
        </w:rPr>
      </w:pPr>
      <w:r w:rsidRPr="00BA388E">
        <w:rPr>
          <w:rFonts w:eastAsia="仿宋_GB2312" w:hint="eastAsia"/>
          <w:sz w:val="32"/>
          <w:szCs w:val="32"/>
        </w:rPr>
        <w:t> </w:t>
      </w:r>
    </w:p>
    <w:p w:rsidR="00FA5CD3" w:rsidRPr="00BA388E" w:rsidRDefault="00247614" w:rsidP="00A16EAC">
      <w:pPr>
        <w:pStyle w:val="a7"/>
        <w:spacing w:before="0" w:beforeAutospacing="0" w:after="0" w:afterAutospacing="0" w:line="560" w:lineRule="exact"/>
        <w:ind w:firstLine="480"/>
        <w:jc w:val="center"/>
        <w:rPr>
          <w:rFonts w:ascii="黑体" w:eastAsia="黑体" w:hAnsi="黑体"/>
          <w:b/>
          <w:sz w:val="32"/>
          <w:szCs w:val="32"/>
        </w:rPr>
      </w:pPr>
      <w:r w:rsidRPr="00BA388E">
        <w:rPr>
          <w:rStyle w:val="a9"/>
          <w:rFonts w:ascii="黑体" w:eastAsia="黑体" w:hAnsi="黑体" w:hint="eastAsia"/>
          <w:b w:val="0"/>
          <w:sz w:val="32"/>
          <w:szCs w:val="32"/>
        </w:rPr>
        <w:t>第二章</w:t>
      </w:r>
      <w:r w:rsidR="00092A54" w:rsidRPr="00BA388E">
        <w:rPr>
          <w:rStyle w:val="a9"/>
          <w:rFonts w:ascii="黑体" w:eastAsia="黑体" w:hAnsi="黑体" w:hint="eastAsia"/>
          <w:b w:val="0"/>
          <w:sz w:val="32"/>
          <w:szCs w:val="32"/>
        </w:rPr>
        <w:t xml:space="preserve">  </w:t>
      </w:r>
      <w:r w:rsidRPr="00BA388E">
        <w:rPr>
          <w:rStyle w:val="a9"/>
          <w:rFonts w:ascii="黑体" w:eastAsia="黑体" w:hAnsi="黑体" w:hint="eastAsia"/>
          <w:b w:val="0"/>
          <w:sz w:val="32"/>
          <w:szCs w:val="32"/>
        </w:rPr>
        <w:t>行政执法职责</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第五条  分中心、管理部（以下简称分支机构）在住房公积金行政执法过程中履行以下职责：</w:t>
      </w:r>
    </w:p>
    <w:p w:rsidR="00FA5CD3" w:rsidRPr="00BA388E" w:rsidRDefault="004E7DDD"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 xml:space="preserve"> </w:t>
      </w:r>
      <w:r w:rsidR="00247614" w:rsidRPr="00BA388E">
        <w:rPr>
          <w:rFonts w:ascii="仿宋_GB2312" w:eastAsia="仿宋_GB2312" w:hint="eastAsia"/>
          <w:sz w:val="32"/>
          <w:szCs w:val="32"/>
        </w:rPr>
        <w:t>（一）监督检查管辖范围内单位和职工住房公积金账户设立、缴存情况。</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（二）处理管辖范围内的住房公积金投诉、举报。</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（三）对发现符合立案条件的违法行为予以立案、调查取证，制发催建催缴通知，依法提出行政处理意见。</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（四）送达责令限期缴存、行政强制执行催告、责令限期办理、行政处罚</w:t>
      </w:r>
      <w:r w:rsidR="00F46E6F" w:rsidRPr="00BA388E">
        <w:rPr>
          <w:rFonts w:ascii="仿宋_GB2312" w:eastAsia="仿宋_GB2312" w:hint="eastAsia"/>
          <w:sz w:val="32"/>
          <w:szCs w:val="32"/>
        </w:rPr>
        <w:t>事先告知</w:t>
      </w:r>
      <w:r w:rsidRPr="00BA388E">
        <w:rPr>
          <w:rFonts w:ascii="仿宋_GB2312" w:eastAsia="仿宋_GB2312" w:hint="eastAsia"/>
          <w:sz w:val="32"/>
          <w:szCs w:val="32"/>
        </w:rPr>
        <w:t>、听证告知、行政处罚决定等文书，依法查处和纠正单位违反住房公积金法规的行为，并监督单位依法整改。</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cs="Arial" w:hint="eastAsia"/>
          <w:sz w:val="32"/>
          <w:szCs w:val="32"/>
        </w:rPr>
        <w:t>（五）</w:t>
      </w:r>
      <w:r w:rsidRPr="00BA388E">
        <w:rPr>
          <w:rFonts w:ascii="仿宋_GB2312" w:eastAsia="仿宋_GB2312" w:hint="eastAsia"/>
          <w:sz w:val="32"/>
          <w:szCs w:val="32"/>
        </w:rPr>
        <w:t>申请人民法院强制执行。</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lastRenderedPageBreak/>
        <w:t>（六）公积金中心规定或授权分支机构的其他职责。</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第六条  公积金中心在住房公积金行政执法过程中履行以下职责：</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（一）审核分支机构立案调查案件。</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（二）组织执法力量，审核分支机构行政执法处理意见，做出住房公积金行政处罚和行政处理决定。</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cs="Arial"/>
          <w:sz w:val="32"/>
          <w:szCs w:val="32"/>
        </w:rPr>
      </w:pPr>
      <w:r w:rsidRPr="00BA388E">
        <w:rPr>
          <w:rFonts w:ascii="仿宋_GB2312" w:eastAsia="仿宋_GB2312" w:hint="eastAsia"/>
          <w:sz w:val="32"/>
          <w:szCs w:val="32"/>
        </w:rPr>
        <w:t>（三）</w:t>
      </w:r>
      <w:r w:rsidRPr="00BA388E">
        <w:rPr>
          <w:rFonts w:ascii="仿宋_GB2312" w:eastAsia="仿宋_GB2312" w:cs="Arial" w:hint="eastAsia"/>
          <w:sz w:val="32"/>
          <w:szCs w:val="32"/>
        </w:rPr>
        <w:t>负责重大行政执法决定法制审核工作。</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（四）开展住房公积金行政执法教育、培训，对中心</w:t>
      </w:r>
      <w:r w:rsidRPr="00BA388E">
        <w:rPr>
          <w:rFonts w:ascii="仿宋_GB2312" w:eastAsia="仿宋_GB2312" w:cs="Arial" w:hint="eastAsia"/>
          <w:sz w:val="32"/>
          <w:szCs w:val="32"/>
        </w:rPr>
        <w:t>行政执法人员资格和证件进行管理</w:t>
      </w:r>
      <w:r w:rsidRPr="00BA388E">
        <w:rPr>
          <w:rFonts w:ascii="仿宋_GB2312" w:eastAsia="仿宋_GB2312" w:hint="eastAsia"/>
          <w:sz w:val="32"/>
          <w:szCs w:val="32"/>
        </w:rPr>
        <w:t>。</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（五）法律、法规等规定或授权的其他职责。</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稽查科为公积金中心在住房公积金行政执法过程中依法履责的常设机构。</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第七条  住房公积金执法人员应当经培训、考试合格，取得“住房公积金管理”类行政执法证，方可上岗执法。</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第八条  行政执法辅助人员在公积金中心及行政执法人员的指挥和监督下，可以配合从事宣传教育、信息采集、接收或者受理申请、参与调查、劝阻违法行为、送达文书、后勤保障等工作。公积金中心应当组织开展对行政执法辅助人员的岗位培训，使其具备必要的法律知识、专业知识和依法行政能力，并加强日常管理和工作考核。</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第九条  公积金中心应建立行政执法案件审查委员会，负责重大复杂疑难案件和行政处罚案件的集体审议。</w:t>
      </w:r>
    </w:p>
    <w:p w:rsidR="00FA5CD3" w:rsidRPr="00BA388E" w:rsidRDefault="00247614" w:rsidP="00A16EAC">
      <w:pPr>
        <w:pStyle w:val="a7"/>
        <w:spacing w:before="0" w:beforeAutospacing="0" w:after="0" w:afterAutospacing="0" w:line="560" w:lineRule="exact"/>
        <w:rPr>
          <w:rFonts w:ascii="仿宋_GB2312" w:eastAsia="仿宋_GB2312"/>
          <w:sz w:val="32"/>
          <w:szCs w:val="32"/>
        </w:rPr>
      </w:pPr>
      <w:r w:rsidRPr="00BA388E">
        <w:rPr>
          <w:rFonts w:eastAsia="仿宋_GB2312" w:hint="eastAsia"/>
          <w:sz w:val="32"/>
          <w:szCs w:val="32"/>
        </w:rPr>
        <w:t> </w:t>
      </w:r>
    </w:p>
    <w:p w:rsidR="00FA5CD3" w:rsidRPr="00BA388E" w:rsidRDefault="00092A54" w:rsidP="00092A54">
      <w:pPr>
        <w:pStyle w:val="a7"/>
        <w:spacing w:before="0" w:beforeAutospacing="0" w:after="0" w:afterAutospacing="0" w:line="560" w:lineRule="exact"/>
        <w:jc w:val="center"/>
        <w:rPr>
          <w:rStyle w:val="a9"/>
          <w:rFonts w:ascii="黑体" w:eastAsia="黑体" w:hAnsi="黑体"/>
          <w:b w:val="0"/>
        </w:rPr>
      </w:pPr>
      <w:r w:rsidRPr="00BA388E">
        <w:rPr>
          <w:rStyle w:val="a9"/>
          <w:rFonts w:ascii="黑体" w:eastAsia="黑体" w:hAnsi="黑体" w:hint="eastAsia"/>
          <w:b w:val="0"/>
          <w:bCs w:val="0"/>
          <w:sz w:val="32"/>
          <w:szCs w:val="32"/>
        </w:rPr>
        <w:t>第三</w:t>
      </w:r>
      <w:r w:rsidRPr="00BA388E">
        <w:rPr>
          <w:rStyle w:val="a9"/>
          <w:rFonts w:ascii="黑体" w:eastAsia="黑体" w:hAnsi="黑体" w:hint="eastAsia"/>
          <w:b w:val="0"/>
          <w:sz w:val="32"/>
          <w:szCs w:val="32"/>
        </w:rPr>
        <w:t xml:space="preserve">章  </w:t>
      </w:r>
      <w:r w:rsidR="00247614" w:rsidRPr="00BA388E">
        <w:rPr>
          <w:rStyle w:val="a9"/>
          <w:rFonts w:ascii="黑体" w:eastAsia="黑体" w:hAnsi="黑体" w:hint="eastAsia"/>
          <w:b w:val="0"/>
          <w:sz w:val="32"/>
          <w:szCs w:val="32"/>
        </w:rPr>
        <w:t>行政执法程序</w:t>
      </w:r>
    </w:p>
    <w:p w:rsidR="00FA5CD3" w:rsidRPr="00BA388E" w:rsidRDefault="00805246" w:rsidP="00805246">
      <w:pPr>
        <w:pStyle w:val="a7"/>
        <w:spacing w:before="0" w:beforeAutospacing="0" w:after="0" w:afterAutospacing="0" w:line="560" w:lineRule="exact"/>
        <w:ind w:left="2694"/>
        <w:rPr>
          <w:rFonts w:ascii="楷体_GB2312" w:eastAsia="楷体_GB2312"/>
          <w:sz w:val="32"/>
          <w:szCs w:val="32"/>
        </w:rPr>
      </w:pPr>
      <w:r w:rsidRPr="00BA388E">
        <w:rPr>
          <w:rStyle w:val="a9"/>
          <w:rFonts w:ascii="楷体_GB2312" w:eastAsia="楷体_GB2312" w:hint="eastAsia"/>
          <w:sz w:val="32"/>
          <w:szCs w:val="32"/>
        </w:rPr>
        <w:lastRenderedPageBreak/>
        <w:t xml:space="preserve">第一节  </w:t>
      </w:r>
      <w:r w:rsidR="00247614" w:rsidRPr="00BA388E">
        <w:rPr>
          <w:rStyle w:val="a9"/>
          <w:rFonts w:ascii="楷体_GB2312" w:eastAsia="楷体_GB2312" w:hint="eastAsia"/>
          <w:sz w:val="32"/>
          <w:szCs w:val="32"/>
        </w:rPr>
        <w:t>执法范围</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第十条</w:t>
      </w:r>
      <w:r w:rsidR="004E7DDD" w:rsidRPr="00BA388E">
        <w:rPr>
          <w:rFonts w:ascii="仿宋_GB2312" w:eastAsia="仿宋_GB2312" w:hint="eastAsia"/>
          <w:sz w:val="32"/>
          <w:szCs w:val="32"/>
        </w:rPr>
        <w:t xml:space="preserve">  </w:t>
      </w:r>
      <w:r w:rsidRPr="00BA388E">
        <w:rPr>
          <w:rFonts w:ascii="仿宋_GB2312" w:eastAsia="仿宋_GB2312" w:hint="eastAsia"/>
          <w:sz w:val="32"/>
          <w:szCs w:val="32"/>
        </w:rPr>
        <w:t>单位具有下列情形之一的，应当列入住房公积金行政执法范围。</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（一）单位未按规定办理住房公积金缴存登记或者变更、注销手续。</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（二）单位未按规定为职工办理账户设立、转移或者封存手续。</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（三）未足额缴存住房公积金。</w:t>
      </w:r>
    </w:p>
    <w:p w:rsidR="00726580" w:rsidRPr="00BA388E" w:rsidRDefault="00726580"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（四）法律、法规、规章规定的其他情形。</w:t>
      </w:r>
    </w:p>
    <w:p w:rsidR="00FA5CD3" w:rsidRPr="00BA388E" w:rsidRDefault="00247614" w:rsidP="00A16EAC">
      <w:pPr>
        <w:pStyle w:val="a7"/>
        <w:spacing w:before="0" w:beforeAutospacing="0" w:after="0" w:afterAutospacing="0" w:line="560" w:lineRule="exact"/>
        <w:ind w:firstLine="480"/>
        <w:rPr>
          <w:rFonts w:cs="Arial"/>
        </w:rPr>
      </w:pPr>
      <w:r w:rsidRPr="00BA388E">
        <w:rPr>
          <w:rFonts w:ascii="仿宋_GB2312" w:eastAsia="仿宋_GB2312" w:hint="eastAsia"/>
          <w:sz w:val="32"/>
          <w:szCs w:val="32"/>
        </w:rPr>
        <w:t>第十一条</w:t>
      </w:r>
      <w:r w:rsidR="006155F1" w:rsidRPr="00BA388E">
        <w:rPr>
          <w:rFonts w:ascii="仿宋_GB2312" w:eastAsia="仿宋_GB2312" w:hint="eastAsia"/>
          <w:sz w:val="32"/>
          <w:szCs w:val="32"/>
        </w:rPr>
        <w:t xml:space="preserve">  </w:t>
      </w:r>
      <w:r w:rsidRPr="00BA388E">
        <w:rPr>
          <w:rFonts w:ascii="仿宋_GB2312" w:eastAsia="仿宋_GB2312" w:cs="Arial" w:hint="eastAsia"/>
          <w:sz w:val="32"/>
          <w:szCs w:val="32"/>
        </w:rPr>
        <w:t>行政执法程序由市住房公积金管理中心依职权启动的，应当自程序启动之日起60日内办结；60日内不能办结的，经公积金中心负责人批准，可以延长30日。</w:t>
      </w:r>
    </w:p>
    <w:p w:rsidR="00FA5CD3" w:rsidRPr="00BA388E" w:rsidRDefault="00FA5CD3" w:rsidP="004E5008">
      <w:pPr>
        <w:pStyle w:val="a7"/>
        <w:spacing w:before="0" w:beforeAutospacing="0" w:after="0" w:afterAutospacing="0" w:line="560" w:lineRule="exact"/>
        <w:rPr>
          <w:rFonts w:ascii="仿宋_GB2312" w:eastAsia="仿宋_GB2312"/>
          <w:sz w:val="32"/>
          <w:szCs w:val="32"/>
        </w:rPr>
      </w:pPr>
    </w:p>
    <w:p w:rsidR="00FA5CD3" w:rsidRPr="00BA388E" w:rsidRDefault="00805246" w:rsidP="00805246">
      <w:pPr>
        <w:pStyle w:val="a7"/>
        <w:spacing w:before="0" w:beforeAutospacing="0" w:after="0" w:afterAutospacing="0" w:line="560" w:lineRule="exact"/>
        <w:jc w:val="center"/>
        <w:rPr>
          <w:rFonts w:ascii="楷体_GB2312" w:eastAsia="楷体_GB2312"/>
          <w:b/>
          <w:bCs/>
          <w:sz w:val="32"/>
          <w:szCs w:val="32"/>
        </w:rPr>
      </w:pPr>
      <w:r w:rsidRPr="00BA388E">
        <w:rPr>
          <w:rFonts w:ascii="楷体_GB2312" w:eastAsia="楷体_GB2312" w:hint="eastAsia"/>
          <w:b/>
          <w:sz w:val="32"/>
          <w:szCs w:val="32"/>
        </w:rPr>
        <w:t xml:space="preserve">第二节  </w:t>
      </w:r>
      <w:r w:rsidR="00247614" w:rsidRPr="00BA388E">
        <w:rPr>
          <w:rFonts w:ascii="楷体_GB2312" w:eastAsia="楷体_GB2312" w:hint="eastAsia"/>
          <w:b/>
          <w:sz w:val="32"/>
          <w:szCs w:val="32"/>
        </w:rPr>
        <w:t>受理和立案</w:t>
      </w:r>
    </w:p>
    <w:p w:rsidR="00FA5CD3" w:rsidRPr="00BA388E" w:rsidRDefault="00247614" w:rsidP="00A16EAC">
      <w:pPr>
        <w:pStyle w:val="a7"/>
        <w:spacing w:before="0" w:beforeAutospacing="0" w:after="0" w:afterAutospacing="0" w:line="560" w:lineRule="exact"/>
        <w:ind w:firstLine="480"/>
        <w:jc w:val="center"/>
        <w:rPr>
          <w:rFonts w:ascii="仿宋_GB2312" w:eastAsia="仿宋_GB2312"/>
          <w:sz w:val="32"/>
          <w:szCs w:val="32"/>
        </w:rPr>
      </w:pPr>
      <w:r w:rsidRPr="00BA388E">
        <w:rPr>
          <w:rFonts w:ascii="仿宋_GB2312" w:eastAsia="仿宋_GB2312" w:hint="eastAsia"/>
          <w:bCs/>
          <w:sz w:val="32"/>
          <w:szCs w:val="32"/>
        </w:rPr>
        <w:t>第十二条  职工投诉举报</w:t>
      </w:r>
      <w:r w:rsidRPr="00BA388E">
        <w:rPr>
          <w:rFonts w:ascii="仿宋_GB2312" w:eastAsia="仿宋_GB2312" w:hint="eastAsia"/>
          <w:sz w:val="32"/>
          <w:szCs w:val="32"/>
        </w:rPr>
        <w:t>第十条规定情形，并符合下列条件的，公积金中</w:t>
      </w:r>
      <w:bookmarkStart w:id="0" w:name="_GoBack"/>
      <w:bookmarkEnd w:id="0"/>
      <w:r w:rsidRPr="00BA388E">
        <w:rPr>
          <w:rFonts w:ascii="仿宋_GB2312" w:eastAsia="仿宋_GB2312" w:hint="eastAsia"/>
          <w:sz w:val="32"/>
          <w:szCs w:val="32"/>
        </w:rPr>
        <w:t>心应当受理，并填写《案件受理登记表》：</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（一）有明确的投诉举报请求、事实和理由。</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（二）涉及第十条第一</w:t>
      </w:r>
      <w:r w:rsidR="00726580" w:rsidRPr="00BA388E">
        <w:rPr>
          <w:rFonts w:ascii="仿宋_GB2312" w:eastAsia="仿宋_GB2312" w:hint="eastAsia"/>
          <w:sz w:val="32"/>
          <w:szCs w:val="32"/>
        </w:rPr>
        <w:t>项</w:t>
      </w:r>
      <w:r w:rsidRPr="00BA388E">
        <w:rPr>
          <w:rFonts w:ascii="仿宋_GB2312" w:eastAsia="仿宋_GB2312" w:hint="eastAsia"/>
          <w:sz w:val="32"/>
          <w:szCs w:val="32"/>
        </w:rPr>
        <w:t>的投诉举报，应当提供被投诉举报对象具体信息和联系方式。</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（三）涉及第十条第二</w:t>
      </w:r>
      <w:r w:rsidR="00726580" w:rsidRPr="00BA388E">
        <w:rPr>
          <w:rFonts w:ascii="仿宋_GB2312" w:eastAsia="仿宋_GB2312" w:hint="eastAsia"/>
          <w:sz w:val="32"/>
          <w:szCs w:val="32"/>
        </w:rPr>
        <w:t>项</w:t>
      </w:r>
      <w:r w:rsidRPr="00BA388E">
        <w:rPr>
          <w:rFonts w:ascii="仿宋_GB2312" w:eastAsia="仿宋_GB2312" w:hint="eastAsia"/>
          <w:sz w:val="32"/>
          <w:szCs w:val="32"/>
        </w:rPr>
        <w:t>、第三</w:t>
      </w:r>
      <w:r w:rsidR="00726580" w:rsidRPr="00BA388E">
        <w:rPr>
          <w:rFonts w:ascii="仿宋_GB2312" w:eastAsia="仿宋_GB2312" w:hint="eastAsia"/>
          <w:sz w:val="32"/>
          <w:szCs w:val="32"/>
        </w:rPr>
        <w:t>项</w:t>
      </w:r>
      <w:r w:rsidRPr="00BA388E">
        <w:rPr>
          <w:rFonts w:ascii="仿宋_GB2312" w:eastAsia="仿宋_GB2312" w:hint="eastAsia"/>
          <w:sz w:val="32"/>
          <w:szCs w:val="32"/>
        </w:rPr>
        <w:t>的投诉举报，应当提供投诉人本人的身份证明和被投诉单位之间的劳动关系证明、工资收入情况、被投诉对象具体联系方式等证据材料。</w:t>
      </w:r>
    </w:p>
    <w:p w:rsidR="003A2AC5" w:rsidRPr="00BA388E" w:rsidRDefault="003A2AC5" w:rsidP="00122940">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（四）</w:t>
      </w:r>
      <w:r w:rsidR="00122940" w:rsidRPr="00BA388E">
        <w:rPr>
          <w:rFonts w:ascii="仿宋_GB2312" w:eastAsia="仿宋_GB2312" w:hint="eastAsia"/>
          <w:sz w:val="32"/>
          <w:szCs w:val="32"/>
        </w:rPr>
        <w:t>举报人、申请人提供的</w:t>
      </w:r>
      <w:r w:rsidRPr="00BA388E">
        <w:rPr>
          <w:rFonts w:ascii="仿宋_GB2312" w:eastAsia="仿宋_GB2312" w:hint="eastAsia"/>
          <w:sz w:val="32"/>
          <w:szCs w:val="32"/>
        </w:rPr>
        <w:t>申请材料存在错误可以当场更正的，应当允许当场更正</w:t>
      </w:r>
      <w:r w:rsidR="00122940" w:rsidRPr="00BA388E">
        <w:rPr>
          <w:rFonts w:ascii="仿宋_GB2312" w:eastAsia="仿宋_GB2312" w:hint="eastAsia"/>
          <w:sz w:val="32"/>
          <w:szCs w:val="32"/>
        </w:rPr>
        <w:t>；</w:t>
      </w:r>
      <w:r w:rsidRPr="00BA388E">
        <w:rPr>
          <w:rFonts w:ascii="仿宋_GB2312" w:eastAsia="仿宋_GB2312"/>
          <w:sz w:val="32"/>
          <w:szCs w:val="32"/>
        </w:rPr>
        <w:t>申请材料不齐全或者不符合法定</w:t>
      </w:r>
      <w:r w:rsidRPr="00BA388E">
        <w:rPr>
          <w:rFonts w:ascii="仿宋_GB2312" w:eastAsia="仿宋_GB2312"/>
          <w:sz w:val="32"/>
          <w:szCs w:val="32"/>
        </w:rPr>
        <w:lastRenderedPageBreak/>
        <w:t>形式的，应当当场或者在5日内，以口头或者书面形式一次告知申请人需要补正的全部内容，并记录在案。逾期不告知的，自收到申请材料之日起视为受理。</w:t>
      </w:r>
      <w:r w:rsidR="00122940" w:rsidRPr="00BA388E">
        <w:rPr>
          <w:rFonts w:ascii="仿宋_GB2312" w:eastAsia="仿宋_GB2312" w:hint="eastAsia"/>
          <w:sz w:val="32"/>
          <w:szCs w:val="32"/>
        </w:rPr>
        <w:t>举报人、申请人</w:t>
      </w:r>
      <w:r w:rsidRPr="00BA388E">
        <w:rPr>
          <w:rFonts w:ascii="仿宋_GB2312" w:eastAsia="仿宋_GB2312" w:hint="eastAsia"/>
          <w:sz w:val="32"/>
          <w:szCs w:val="32"/>
        </w:rPr>
        <w:t>在接到告知之日起</w:t>
      </w:r>
      <w:r w:rsidRPr="00BA388E">
        <w:rPr>
          <w:rFonts w:ascii="仿宋_GB2312" w:eastAsia="仿宋_GB2312"/>
          <w:sz w:val="32"/>
          <w:szCs w:val="32"/>
        </w:rPr>
        <w:t>5日内补正申请材料的，应当受理;在限期内未补正的，视为撤回申请</w:t>
      </w:r>
      <w:r w:rsidR="00122940" w:rsidRPr="00BA388E">
        <w:rPr>
          <w:rFonts w:ascii="仿宋_GB2312" w:eastAsia="仿宋_GB2312" w:hint="eastAsia"/>
          <w:sz w:val="32"/>
          <w:szCs w:val="32"/>
        </w:rPr>
        <w:t>。</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第十三条  投诉、举报请求具有下列情形之一的，公积金中心不予受理：</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（一）被投诉举报单位已注销或被吊销营业执照。</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（二）被投诉举报单位依法进入破产程序。</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（三）被投诉举报单位不在注册地址经营，且法定代表人无法取得联系，投诉举报人又无法提供被投诉举报单位联系信息的。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（四）公积金中心对违法行为已作出最终处理决定，投诉举报人以同一事实或者理由再次投诉的。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（五）投诉人、举报人与被投诉举报单位无直接劳动关系的。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（六）政府及有关部门专项检查中已发现或转办，并公积金中心已立案的。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（七）法律、法规、规章规定的其他不予受理的情形。</w:t>
      </w:r>
    </w:p>
    <w:p w:rsidR="00FA5CD3" w:rsidRPr="00BA388E" w:rsidRDefault="00247614" w:rsidP="00D93A73">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第十四条  公积金中心及其分支机构</w:t>
      </w:r>
      <w:r w:rsidRPr="00BA388E">
        <w:rPr>
          <w:rFonts w:ascii="仿宋_GB2312" w:eastAsia="仿宋_GB2312"/>
          <w:sz w:val="32"/>
          <w:szCs w:val="32"/>
        </w:rPr>
        <w:t>实施行政检查</w:t>
      </w:r>
      <w:r w:rsidRPr="00BA388E">
        <w:rPr>
          <w:rFonts w:ascii="仿宋_GB2312" w:eastAsia="仿宋_GB2312" w:hint="eastAsia"/>
          <w:sz w:val="32"/>
          <w:szCs w:val="32"/>
        </w:rPr>
        <w:t>、日常监督</w:t>
      </w:r>
      <w:r w:rsidRPr="00BA388E">
        <w:rPr>
          <w:rFonts w:ascii="仿宋_GB2312" w:eastAsia="仿宋_GB2312"/>
          <w:sz w:val="32"/>
          <w:szCs w:val="32"/>
        </w:rPr>
        <w:t>或者通过</w:t>
      </w:r>
      <w:r w:rsidRPr="00BA388E">
        <w:rPr>
          <w:rFonts w:ascii="仿宋_GB2312" w:eastAsia="仿宋_GB2312" w:hint="eastAsia"/>
          <w:sz w:val="32"/>
          <w:szCs w:val="32"/>
        </w:rPr>
        <w:t>投诉受理、</w:t>
      </w:r>
      <w:r w:rsidRPr="00BA388E">
        <w:rPr>
          <w:rFonts w:ascii="仿宋_GB2312" w:eastAsia="仿宋_GB2312"/>
          <w:sz w:val="32"/>
          <w:szCs w:val="32"/>
        </w:rPr>
        <w:t>举报、其他机关移送、上级机关交办等途径，发现</w:t>
      </w:r>
      <w:r w:rsidRPr="00BA388E">
        <w:rPr>
          <w:rFonts w:ascii="仿宋_GB2312" w:eastAsia="仿宋_GB2312" w:hint="eastAsia"/>
          <w:sz w:val="32"/>
          <w:szCs w:val="32"/>
        </w:rPr>
        <w:t>单位</w:t>
      </w:r>
      <w:r w:rsidRPr="00BA388E">
        <w:rPr>
          <w:rFonts w:ascii="仿宋_GB2312" w:eastAsia="仿宋_GB2312"/>
          <w:sz w:val="32"/>
          <w:szCs w:val="32"/>
        </w:rPr>
        <w:t>有依法应当给予行政处罚的</w:t>
      </w:r>
      <w:r w:rsidRPr="00BA388E">
        <w:rPr>
          <w:rFonts w:ascii="仿宋_GB2312" w:eastAsia="仿宋_GB2312" w:hint="eastAsia"/>
          <w:sz w:val="32"/>
          <w:szCs w:val="32"/>
        </w:rPr>
        <w:t>住房公积金</w:t>
      </w:r>
      <w:r w:rsidRPr="00BA388E">
        <w:rPr>
          <w:rFonts w:ascii="仿宋_GB2312" w:eastAsia="仿宋_GB2312"/>
          <w:sz w:val="32"/>
          <w:szCs w:val="32"/>
        </w:rPr>
        <w:t>违法行为的，</w:t>
      </w:r>
      <w:r w:rsidRPr="00BA388E">
        <w:rPr>
          <w:rFonts w:ascii="仿宋_GB2312" w:eastAsia="仿宋_GB2312" w:hint="eastAsia"/>
          <w:sz w:val="32"/>
          <w:szCs w:val="32"/>
        </w:rPr>
        <w:t>且属于公积金中心管辖范围的，</w:t>
      </w:r>
      <w:r w:rsidRPr="00BA388E">
        <w:rPr>
          <w:rFonts w:ascii="仿宋_GB2312" w:eastAsia="仿宋_GB2312"/>
          <w:sz w:val="32"/>
          <w:szCs w:val="32"/>
        </w:rPr>
        <w:t>应当及时决定是否立案。</w:t>
      </w:r>
      <w:r w:rsidR="007F2F7F" w:rsidRPr="00BA388E">
        <w:rPr>
          <w:rFonts w:ascii="仿宋_GB2312" w:eastAsia="仿宋_GB2312" w:hint="eastAsia"/>
          <w:sz w:val="32"/>
          <w:szCs w:val="32"/>
        </w:rPr>
        <w:t>符合立案条件，</w:t>
      </w:r>
      <w:r w:rsidR="007F2F7F" w:rsidRPr="00BA388E">
        <w:rPr>
          <w:rFonts w:ascii="仿宋_GB2312" w:eastAsia="仿宋_GB2312"/>
          <w:sz w:val="32"/>
          <w:szCs w:val="32"/>
        </w:rPr>
        <w:t>应当</w:t>
      </w:r>
      <w:r w:rsidR="007F2F7F" w:rsidRPr="00BA388E">
        <w:rPr>
          <w:rFonts w:ascii="仿宋_GB2312" w:eastAsia="仿宋_GB2312" w:hint="eastAsia"/>
          <w:sz w:val="32"/>
          <w:szCs w:val="32"/>
        </w:rPr>
        <w:t>在五</w:t>
      </w:r>
      <w:r w:rsidR="007F2F7F" w:rsidRPr="00BA388E">
        <w:rPr>
          <w:rFonts w:ascii="仿宋_GB2312" w:eastAsia="仿宋_GB2312"/>
          <w:sz w:val="32"/>
          <w:szCs w:val="32"/>
        </w:rPr>
        <w:t>日内完成立案工作。</w:t>
      </w:r>
      <w:r w:rsidRPr="00BA388E">
        <w:rPr>
          <w:rFonts w:ascii="仿宋_GB2312" w:eastAsia="仿宋_GB2312"/>
          <w:sz w:val="32"/>
          <w:szCs w:val="32"/>
        </w:rPr>
        <w:t>立案应当填写《</w:t>
      </w:r>
      <w:r w:rsidRPr="00BA388E">
        <w:rPr>
          <w:rFonts w:ascii="仿宋_GB2312" w:eastAsia="仿宋_GB2312" w:hint="eastAsia"/>
          <w:sz w:val="32"/>
          <w:szCs w:val="32"/>
        </w:rPr>
        <w:t>案</w:t>
      </w:r>
      <w:r w:rsidRPr="00BA388E">
        <w:rPr>
          <w:rFonts w:ascii="仿宋_GB2312" w:eastAsia="仿宋_GB2312" w:hint="eastAsia"/>
          <w:sz w:val="32"/>
          <w:szCs w:val="32"/>
        </w:rPr>
        <w:lastRenderedPageBreak/>
        <w:t>件</w:t>
      </w:r>
      <w:r w:rsidRPr="00BA388E">
        <w:rPr>
          <w:rFonts w:ascii="仿宋_GB2312" w:eastAsia="仿宋_GB2312"/>
          <w:sz w:val="32"/>
          <w:szCs w:val="32"/>
        </w:rPr>
        <w:t>立案</w:t>
      </w:r>
      <w:r w:rsidRPr="00BA388E">
        <w:rPr>
          <w:rFonts w:ascii="仿宋_GB2312" w:eastAsia="仿宋_GB2312" w:hint="eastAsia"/>
          <w:sz w:val="32"/>
          <w:szCs w:val="32"/>
        </w:rPr>
        <w:t>审批表</w:t>
      </w:r>
      <w:r w:rsidRPr="00BA388E">
        <w:rPr>
          <w:rFonts w:ascii="仿宋_GB2312" w:eastAsia="仿宋_GB2312"/>
          <w:sz w:val="32"/>
          <w:szCs w:val="32"/>
        </w:rPr>
        <w:t>》，同时附上与案件相关的材料，由</w:t>
      </w:r>
      <w:r w:rsidRPr="00BA388E">
        <w:rPr>
          <w:rFonts w:ascii="仿宋_GB2312" w:eastAsia="仿宋_GB2312" w:hint="eastAsia"/>
          <w:sz w:val="32"/>
          <w:szCs w:val="32"/>
        </w:rPr>
        <w:t>公积金中心</w:t>
      </w:r>
      <w:r w:rsidRPr="00BA388E">
        <w:rPr>
          <w:rFonts w:ascii="仿宋_GB2312" w:eastAsia="仿宋_GB2312"/>
          <w:sz w:val="32"/>
          <w:szCs w:val="32"/>
        </w:rPr>
        <w:t>负责人批准</w:t>
      </w:r>
      <w:r w:rsidRPr="00BA388E">
        <w:rPr>
          <w:rFonts w:ascii="仿宋_GB2312" w:eastAsia="仿宋_GB2312" w:hint="eastAsia"/>
          <w:sz w:val="32"/>
          <w:szCs w:val="32"/>
        </w:rPr>
        <w:t>。</w:t>
      </w:r>
    </w:p>
    <w:p w:rsidR="00FA5CD3" w:rsidRPr="00BA388E" w:rsidRDefault="00FA5CD3" w:rsidP="00A16EAC">
      <w:pPr>
        <w:pStyle w:val="a7"/>
        <w:spacing w:before="0" w:beforeAutospacing="0" w:after="0" w:afterAutospacing="0" w:line="560" w:lineRule="exact"/>
        <w:ind w:firstLine="480"/>
        <w:rPr>
          <w:rFonts w:ascii="仿宋_GB2312" w:eastAsia="仿宋_GB2312"/>
          <w:sz w:val="32"/>
          <w:szCs w:val="32"/>
        </w:rPr>
      </w:pPr>
    </w:p>
    <w:p w:rsidR="00FA5CD3" w:rsidRPr="00BA388E" w:rsidRDefault="00247614" w:rsidP="00A16EAC">
      <w:pPr>
        <w:pStyle w:val="a7"/>
        <w:spacing w:before="0" w:beforeAutospacing="0" w:after="0" w:afterAutospacing="0" w:line="560" w:lineRule="exact"/>
        <w:ind w:firstLine="480"/>
        <w:jc w:val="center"/>
        <w:rPr>
          <w:rFonts w:ascii="楷体_GB2312" w:eastAsia="楷体_GB2312"/>
          <w:b/>
          <w:sz w:val="32"/>
          <w:szCs w:val="32"/>
        </w:rPr>
      </w:pPr>
      <w:r w:rsidRPr="00BA388E">
        <w:rPr>
          <w:rFonts w:ascii="楷体_GB2312" w:eastAsia="楷体_GB2312" w:hint="eastAsia"/>
          <w:b/>
          <w:sz w:val="32"/>
          <w:szCs w:val="32"/>
        </w:rPr>
        <w:t>第三节</w:t>
      </w:r>
      <w:r w:rsidR="00805246" w:rsidRPr="00BA388E">
        <w:rPr>
          <w:rFonts w:ascii="楷体_GB2312" w:eastAsia="楷体_GB2312" w:hint="eastAsia"/>
          <w:b/>
          <w:sz w:val="32"/>
          <w:szCs w:val="32"/>
        </w:rPr>
        <w:t xml:space="preserve"> </w:t>
      </w:r>
      <w:r w:rsidR="00092A54" w:rsidRPr="00BA388E">
        <w:rPr>
          <w:rFonts w:ascii="楷体_GB2312" w:eastAsia="楷体_GB2312" w:hint="eastAsia"/>
          <w:b/>
          <w:sz w:val="32"/>
          <w:szCs w:val="32"/>
        </w:rPr>
        <w:t xml:space="preserve"> </w:t>
      </w:r>
      <w:r w:rsidRPr="00BA388E">
        <w:rPr>
          <w:rFonts w:ascii="楷体_GB2312" w:eastAsia="楷体_GB2312" w:hint="eastAsia"/>
          <w:b/>
          <w:sz w:val="32"/>
          <w:szCs w:val="32"/>
        </w:rPr>
        <w:t>调查取证</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第十五条</w:t>
      </w:r>
      <w:r w:rsidR="00092A54" w:rsidRPr="00BA388E">
        <w:rPr>
          <w:rFonts w:ascii="仿宋_GB2312" w:eastAsia="仿宋_GB2312" w:hint="eastAsia"/>
          <w:sz w:val="32"/>
          <w:szCs w:val="32"/>
        </w:rPr>
        <w:t xml:space="preserve">  </w:t>
      </w:r>
      <w:r w:rsidRPr="00BA388E">
        <w:rPr>
          <w:rFonts w:ascii="仿宋_GB2312" w:eastAsia="仿宋_GB2312"/>
          <w:sz w:val="32"/>
          <w:szCs w:val="32"/>
        </w:rPr>
        <w:t xml:space="preserve">执法部门办理执法案件的证据包括：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 xml:space="preserve">（一）书证；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 xml:space="preserve">（二）物证；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 xml:space="preserve">（三）视听资料；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 xml:space="preserve">（四）电子数据；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 xml:space="preserve">（五）证人证言；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 xml:space="preserve">（六）当事人的陈述；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 xml:space="preserve">（七）鉴定意见； </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kern w:val="0"/>
          <w:sz w:val="32"/>
          <w:szCs w:val="32"/>
        </w:rPr>
        <w:t>（八）勘验笔录、现场笔录</w:t>
      </w:r>
      <w:r w:rsidRPr="00BA388E">
        <w:rPr>
          <w:rFonts w:ascii="仿宋_GB2312" w:eastAsia="仿宋_GB2312" w:hAnsi="宋体" w:cs="宋体" w:hint="eastAsia"/>
          <w:kern w:val="0"/>
          <w:sz w:val="32"/>
          <w:szCs w:val="32"/>
        </w:rPr>
        <w:t>；</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hint="eastAsia"/>
          <w:kern w:val="0"/>
          <w:sz w:val="32"/>
          <w:szCs w:val="32"/>
        </w:rPr>
        <w:t>公积金中心分支机构立案后，应当在</w:t>
      </w:r>
      <w:r w:rsidR="007F2F7F" w:rsidRPr="00BA388E">
        <w:rPr>
          <w:rFonts w:ascii="仿宋_GB2312" w:eastAsia="仿宋_GB2312" w:hAnsi="宋体" w:cs="宋体" w:hint="eastAsia"/>
          <w:kern w:val="0"/>
          <w:sz w:val="32"/>
          <w:szCs w:val="32"/>
        </w:rPr>
        <w:t>五</w:t>
      </w:r>
      <w:r w:rsidRPr="00BA388E">
        <w:rPr>
          <w:rFonts w:ascii="仿宋_GB2312" w:eastAsia="仿宋_GB2312" w:hAnsi="宋体" w:cs="宋体" w:hint="eastAsia"/>
          <w:kern w:val="0"/>
          <w:sz w:val="32"/>
          <w:szCs w:val="32"/>
        </w:rPr>
        <w:t>日内完成调查取证。案件情况复杂的，经公积金中心负责人批准，可延长</w:t>
      </w:r>
      <w:r w:rsidR="007F2F7F" w:rsidRPr="00BA388E">
        <w:rPr>
          <w:rFonts w:ascii="仿宋_GB2312" w:eastAsia="仿宋_GB2312" w:hAnsi="宋体" w:cs="宋体" w:hint="eastAsia"/>
          <w:kern w:val="0"/>
          <w:sz w:val="32"/>
          <w:szCs w:val="32"/>
        </w:rPr>
        <w:t>五</w:t>
      </w:r>
      <w:r w:rsidRPr="00BA388E">
        <w:rPr>
          <w:rFonts w:ascii="仿宋_GB2312" w:eastAsia="仿宋_GB2312" w:hAnsi="宋体" w:cs="宋体" w:hint="eastAsia"/>
          <w:kern w:val="0"/>
          <w:sz w:val="32"/>
          <w:szCs w:val="32"/>
        </w:rPr>
        <w:t>日。</w:t>
      </w:r>
    </w:p>
    <w:p w:rsidR="00FA5CD3" w:rsidRPr="00BA388E" w:rsidRDefault="00247614" w:rsidP="00A16EAC">
      <w:pPr>
        <w:widowControl/>
        <w:spacing w:line="560" w:lineRule="exact"/>
        <w:ind w:firstLineChars="200" w:firstLine="640"/>
        <w:jc w:val="left"/>
        <w:rPr>
          <w:rFonts w:ascii="仿宋_GB2312" w:eastAsia="仿宋_GB2312" w:hAnsi="宋体" w:cs="宋体"/>
          <w:kern w:val="0"/>
          <w:sz w:val="32"/>
          <w:szCs w:val="32"/>
        </w:rPr>
      </w:pPr>
      <w:r w:rsidRPr="00BA388E">
        <w:rPr>
          <w:rFonts w:ascii="仿宋_GB2312" w:eastAsia="仿宋_GB2312" w:hAnsi="宋体" w:cs="宋体" w:hint="eastAsia"/>
          <w:kern w:val="0"/>
          <w:sz w:val="32"/>
          <w:szCs w:val="32"/>
        </w:rPr>
        <w:t>第十六条  执法人员进行调查时不得少于两人，并应当向当事人出示行政执法证件，</w:t>
      </w:r>
      <w:r w:rsidRPr="00BA388E">
        <w:rPr>
          <w:rFonts w:ascii="仿宋_GB2312" w:eastAsia="仿宋_GB2312" w:hAnsi="宋体" w:cs="宋体"/>
          <w:kern w:val="0"/>
          <w:sz w:val="32"/>
          <w:szCs w:val="32"/>
        </w:rPr>
        <w:t>表明执法身份，并说明</w:t>
      </w:r>
      <w:r w:rsidR="00A201A4" w:rsidRPr="00BA388E">
        <w:rPr>
          <w:rFonts w:ascii="仿宋_GB2312" w:eastAsia="仿宋_GB2312" w:hAnsi="宋体" w:cs="宋体" w:hint="eastAsia"/>
          <w:kern w:val="0"/>
          <w:sz w:val="32"/>
          <w:szCs w:val="32"/>
        </w:rPr>
        <w:t>调查</w:t>
      </w:r>
      <w:r w:rsidRPr="00BA388E">
        <w:rPr>
          <w:rFonts w:ascii="仿宋_GB2312" w:eastAsia="仿宋_GB2312" w:hAnsi="宋体" w:cs="宋体"/>
          <w:kern w:val="0"/>
          <w:sz w:val="32"/>
          <w:szCs w:val="32"/>
        </w:rPr>
        <w:t>事由</w:t>
      </w:r>
      <w:r w:rsidRPr="00BA388E">
        <w:rPr>
          <w:rFonts w:ascii="仿宋_GB2312" w:eastAsia="仿宋_GB2312" w:hAnsi="宋体" w:cs="宋体" w:hint="eastAsia"/>
          <w:kern w:val="0"/>
          <w:sz w:val="32"/>
          <w:szCs w:val="32"/>
        </w:rPr>
        <w:t>。执法人员与当事人有直接利害关系的，应当回避。</w:t>
      </w:r>
      <w:r w:rsidRPr="00BA388E">
        <w:rPr>
          <w:rFonts w:ascii="仿宋_GB2312" w:eastAsia="仿宋_GB2312" w:hAnsi="宋体" w:cs="宋体"/>
          <w:kern w:val="0"/>
          <w:sz w:val="32"/>
          <w:szCs w:val="32"/>
        </w:rPr>
        <w:t>实施行政</w:t>
      </w:r>
      <w:r w:rsidRPr="00BA388E">
        <w:rPr>
          <w:rFonts w:ascii="仿宋_GB2312" w:eastAsia="仿宋_GB2312" w:hAnsi="宋体" w:cs="宋体" w:hint="eastAsia"/>
          <w:kern w:val="0"/>
          <w:sz w:val="32"/>
          <w:szCs w:val="32"/>
        </w:rPr>
        <w:t>调查</w:t>
      </w:r>
      <w:r w:rsidRPr="00BA388E">
        <w:rPr>
          <w:rFonts w:ascii="仿宋_GB2312" w:eastAsia="仿宋_GB2312" w:hAnsi="宋体" w:cs="宋体"/>
          <w:kern w:val="0"/>
          <w:sz w:val="32"/>
          <w:szCs w:val="32"/>
        </w:rPr>
        <w:t>，执法人员应当着</w:t>
      </w:r>
      <w:r w:rsidRPr="00BA388E">
        <w:rPr>
          <w:rFonts w:ascii="仿宋_GB2312" w:eastAsia="仿宋_GB2312" w:hAnsi="宋体" w:cs="宋体" w:hint="eastAsia"/>
          <w:kern w:val="0"/>
          <w:sz w:val="32"/>
          <w:szCs w:val="32"/>
        </w:rPr>
        <w:t>正式</w:t>
      </w:r>
      <w:r w:rsidRPr="00BA388E">
        <w:rPr>
          <w:rFonts w:ascii="仿宋_GB2312" w:eastAsia="仿宋_GB2312" w:hAnsi="宋体" w:cs="宋体"/>
          <w:kern w:val="0"/>
          <w:sz w:val="32"/>
          <w:szCs w:val="32"/>
        </w:rPr>
        <w:t>服装，根据需要携带执法记录仪、摄像机、照相机</w:t>
      </w:r>
      <w:r w:rsidRPr="00BA388E">
        <w:rPr>
          <w:rFonts w:ascii="仿宋_GB2312" w:eastAsia="仿宋_GB2312" w:hAnsi="宋体" w:cs="宋体" w:hint="eastAsia"/>
          <w:kern w:val="0"/>
          <w:sz w:val="32"/>
          <w:szCs w:val="32"/>
        </w:rPr>
        <w:t>等音像记录设备。</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第十七条  执法人员有权采取下列方式调查：</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（一）对当事人进行调查，就调查事项询问有关人员。调查、询问时，应当制作笔录。</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lastRenderedPageBreak/>
        <w:t>（二）要求当事人提供与调查事项相关的文件资料，包括身份证明、营业执照、组织机构代码证、财务报表、工资发放明细、单位员工名册、劳动合同、解除劳动关系证明、劳动手册等。</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（三）采取记录、录音、录像、照相或者复制等方式收集有关情况和资料。</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（四）委托有资质的中介机构对单位缴存住房公积金情况进行审计。</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（五）其他调查措施。</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第十八条  公积金中心在调查单位未缴、少缴住房公积金投诉时，职工在职期间的工资收入情况经劳动部门或司法部门核定的，公积金中心按核定的工资情况计缴住房公积金。</w:t>
      </w:r>
    </w:p>
    <w:p w:rsidR="00FA5CD3" w:rsidRPr="00BA388E" w:rsidRDefault="00247614" w:rsidP="00A16EAC">
      <w:pPr>
        <w:spacing w:line="560" w:lineRule="exact"/>
        <w:ind w:firstLineChars="224" w:firstLine="717"/>
        <w:rPr>
          <w:rFonts w:ascii="仿宋_GB2312" w:eastAsia="仿宋_GB2312" w:hAnsi="宋体" w:cs="宋体"/>
          <w:kern w:val="0"/>
          <w:sz w:val="32"/>
          <w:szCs w:val="32"/>
        </w:rPr>
      </w:pPr>
      <w:r w:rsidRPr="00BA388E">
        <w:rPr>
          <w:rFonts w:ascii="仿宋_GB2312" w:eastAsia="仿宋_GB2312" w:hAnsi="宋体" w:cs="宋体" w:hint="eastAsia"/>
          <w:kern w:val="0"/>
          <w:sz w:val="32"/>
          <w:szCs w:val="32"/>
        </w:rPr>
        <w:t>单位与职工对工资收入情况或住房公积金缴存基数有异议的，按照公积金中心的有关规定，由公积金中心认可的相关材料确定。无法提供证明材料的，可按照枣庄市统计部门公布的上一年度职工月平均工资确定。</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第十九条  公积金中心在行政执法过程中，被调查对象拒绝提供或者逾期不能提供与调查事项相关的文件资料，公积金中心可根据投诉</w:t>
      </w:r>
      <w:r w:rsidR="000E3A5B" w:rsidRPr="00BA388E">
        <w:rPr>
          <w:rFonts w:ascii="仿宋_GB2312" w:eastAsia="仿宋_GB2312" w:hint="eastAsia"/>
          <w:sz w:val="32"/>
          <w:szCs w:val="32"/>
        </w:rPr>
        <w:t>人</w:t>
      </w:r>
      <w:r w:rsidRPr="00BA388E">
        <w:rPr>
          <w:rFonts w:ascii="仿宋_GB2312" w:eastAsia="仿宋_GB2312" w:hint="eastAsia"/>
          <w:sz w:val="32"/>
          <w:szCs w:val="32"/>
        </w:rPr>
        <w:t>、举报人提供的或者经其他</w:t>
      </w:r>
      <w:r w:rsidR="000E3A5B" w:rsidRPr="00BA388E">
        <w:rPr>
          <w:rFonts w:ascii="仿宋_GB2312" w:eastAsia="仿宋_GB2312" w:hint="eastAsia"/>
          <w:sz w:val="32"/>
          <w:szCs w:val="32"/>
        </w:rPr>
        <w:t>相关</w:t>
      </w:r>
      <w:r w:rsidRPr="00BA388E">
        <w:rPr>
          <w:rFonts w:ascii="仿宋_GB2312" w:eastAsia="仿宋_GB2312" w:hint="eastAsia"/>
          <w:sz w:val="32"/>
          <w:szCs w:val="32"/>
        </w:rPr>
        <w:t>部门认定</w:t>
      </w:r>
      <w:r w:rsidR="00F7196B" w:rsidRPr="00BA388E">
        <w:rPr>
          <w:rFonts w:ascii="仿宋_GB2312" w:eastAsia="仿宋_GB2312" w:hint="eastAsia"/>
          <w:sz w:val="32"/>
          <w:szCs w:val="32"/>
        </w:rPr>
        <w:t>的</w:t>
      </w:r>
      <w:r w:rsidRPr="00BA388E">
        <w:rPr>
          <w:rFonts w:ascii="仿宋_GB2312" w:eastAsia="仿宋_GB2312" w:hint="eastAsia"/>
          <w:sz w:val="32"/>
          <w:szCs w:val="32"/>
        </w:rPr>
        <w:t>事实计缴</w:t>
      </w:r>
      <w:r w:rsidR="00700E1B" w:rsidRPr="00BA388E">
        <w:rPr>
          <w:rFonts w:ascii="仿宋_GB2312" w:eastAsia="仿宋_GB2312" w:hint="eastAsia"/>
          <w:sz w:val="32"/>
          <w:szCs w:val="32"/>
        </w:rPr>
        <w:t>住房公积金</w:t>
      </w:r>
      <w:r w:rsidRPr="00BA388E">
        <w:rPr>
          <w:rFonts w:ascii="仿宋_GB2312" w:eastAsia="仿宋_GB2312" w:hint="eastAsia"/>
          <w:sz w:val="32"/>
          <w:szCs w:val="32"/>
        </w:rPr>
        <w:t>。</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第二十条  在调查取证过程中，执法人员认为证据可能灭失或者以后难以取得的情况下，可依照《行政处罚法》的规定实施先行证据保存。</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lastRenderedPageBreak/>
        <w:t>第二十一条  在行政执法过程中，投诉人拒绝配合调查或无法联系的，经公积金中心书面告知后，逾期仍未配合调查或向投诉人所留地址无法送达的，则在到期或邮寄文书退回之日起视同放弃投诉事由。</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第二十二条  具有下列情况之一的，经公积金中心批准后可以中止案件处理，并告知投诉职工：</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（一）应当以正在仲裁或者诉讼过程中的案件审理结果为依据的。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（二）案件涉及的法律适用问题需要有权机关作出解释的。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（三）法律、法规、规章规定的其他应当中止的情形。</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中止情形消除后，应重新启动执行执法程序。</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第二十三条  调查取证完结后，执法人员应当撰写调查报告，提出案件承办意见。</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第二十四条  调查完结的案件由案件审查委员会集体讨论审议，审议结果或处罚决定报主要领导批准。</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案件审核的主要内容包括：</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（一）对案件是否有管辖权。</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（二）当事人的基本情况是否清楚。</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（三）案件事实是否清楚，证据是否充分。</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（四）定性是否准确。</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（五）适用法律、法规、规章是否正确。</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（六）处罚是否适当。</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（七）程序是否合法。</w:t>
      </w:r>
    </w:p>
    <w:p w:rsidR="00FA5CD3" w:rsidRPr="00BA388E" w:rsidRDefault="00FA5CD3" w:rsidP="00A16EAC">
      <w:pPr>
        <w:pStyle w:val="a7"/>
        <w:spacing w:before="0" w:beforeAutospacing="0" w:after="0" w:afterAutospacing="0" w:line="560" w:lineRule="exact"/>
        <w:ind w:firstLine="480"/>
        <w:rPr>
          <w:rFonts w:ascii="仿宋_GB2312" w:eastAsia="仿宋_GB2312"/>
          <w:sz w:val="32"/>
          <w:szCs w:val="32"/>
        </w:rPr>
      </w:pPr>
    </w:p>
    <w:p w:rsidR="00FA5CD3" w:rsidRPr="00BA388E" w:rsidRDefault="00247614" w:rsidP="004E5008">
      <w:pPr>
        <w:pStyle w:val="a7"/>
        <w:spacing w:before="0" w:beforeAutospacing="0" w:after="0" w:afterAutospacing="0" w:line="560" w:lineRule="exact"/>
        <w:ind w:firstLine="480"/>
        <w:jc w:val="center"/>
        <w:rPr>
          <w:rFonts w:ascii="楷体_GB2312" w:eastAsia="楷体_GB2312"/>
          <w:b/>
          <w:bCs/>
          <w:sz w:val="32"/>
          <w:szCs w:val="32"/>
        </w:rPr>
      </w:pPr>
      <w:r w:rsidRPr="00BA388E">
        <w:rPr>
          <w:rFonts w:ascii="楷体_GB2312" w:eastAsia="楷体_GB2312" w:hint="eastAsia"/>
          <w:b/>
          <w:bCs/>
          <w:sz w:val="32"/>
          <w:szCs w:val="32"/>
        </w:rPr>
        <w:lastRenderedPageBreak/>
        <w:t xml:space="preserve">第四节 </w:t>
      </w:r>
      <w:r w:rsidRPr="00BA388E">
        <w:rPr>
          <w:rFonts w:eastAsia="楷体_GB2312" w:hint="eastAsia"/>
          <w:b/>
          <w:bCs/>
          <w:sz w:val="32"/>
          <w:szCs w:val="32"/>
        </w:rPr>
        <w:t> </w:t>
      </w:r>
      <w:r w:rsidRPr="00BA388E">
        <w:rPr>
          <w:rFonts w:ascii="楷体_GB2312" w:eastAsia="楷体_GB2312" w:hint="eastAsia"/>
          <w:b/>
          <w:bCs/>
          <w:sz w:val="32"/>
          <w:szCs w:val="32"/>
        </w:rPr>
        <w:t>责令改正和行政处罚</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第二十五条  公积金中心经调查认定当事人有住房公积金违法行为的，应当制作限期办理或限期缴存通知书，责令限期改正。责令限期改正的期限一般不超过30日，具体事项按《公积金条例》的规定实行，情况复杂的，经公积金中心负责人批准可适当延长期限。</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第二十六条  住房公积金行政处罚和行政处理措施主要包括：</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（一）违反</w:t>
      </w:r>
      <w:r w:rsidR="00BA388E">
        <w:rPr>
          <w:rFonts w:ascii="仿宋_GB2312" w:eastAsia="仿宋_GB2312" w:hint="eastAsia"/>
          <w:sz w:val="32"/>
          <w:szCs w:val="32"/>
        </w:rPr>
        <w:t>《</w:t>
      </w:r>
      <w:r w:rsidR="00BA388E" w:rsidRPr="00BA388E">
        <w:rPr>
          <w:rFonts w:ascii="仿宋_GB2312" w:eastAsia="仿宋_GB2312" w:hint="eastAsia"/>
          <w:sz w:val="32"/>
          <w:szCs w:val="32"/>
        </w:rPr>
        <w:t>公积金条例</w:t>
      </w:r>
      <w:r w:rsidR="00BA388E">
        <w:rPr>
          <w:rFonts w:ascii="仿宋_GB2312" w:eastAsia="仿宋_GB2312" w:hint="eastAsia"/>
          <w:sz w:val="32"/>
          <w:szCs w:val="32"/>
        </w:rPr>
        <w:t>》</w:t>
      </w:r>
      <w:r w:rsidRPr="00BA388E">
        <w:rPr>
          <w:rFonts w:ascii="仿宋_GB2312" w:eastAsia="仿宋_GB2312" w:hint="eastAsia"/>
          <w:sz w:val="32"/>
          <w:szCs w:val="32"/>
        </w:rPr>
        <w:t>的规定，单位不办理住房公积金缴存登记或者不为本单位职工办理住房公积金账户设立手续的，由公积金中心责令限期办理；逾期不办理的，处1万元以上5万元以下的罚款。</w:t>
      </w:r>
    </w:p>
    <w:p w:rsidR="00FA5CD3" w:rsidRPr="00BA388E" w:rsidRDefault="00247614" w:rsidP="004E5008">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（二）违反公积金条例的规定，单位逾期不缴或者少缴住房公积金的，由公积金中心责令限期缴存；逾期仍不缴存的，可以申请人民法院强制执行。</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第二十七条  当事人在责令限期改正期限内拒不整改的，分支机构依据相关法律法规规定，在期限届满之日起五日内提出行政处罚或行政处理意见，公积金中心依法进行研究审核，在十日内做出行政处罚或行政处理决定，并制作行政处罚</w:t>
      </w:r>
      <w:r w:rsidR="00F46E6F" w:rsidRPr="00BA388E">
        <w:rPr>
          <w:rFonts w:ascii="仿宋_GB2312" w:eastAsia="仿宋_GB2312" w:hint="eastAsia"/>
          <w:sz w:val="32"/>
          <w:szCs w:val="32"/>
        </w:rPr>
        <w:t>事先告知</w:t>
      </w:r>
      <w:r w:rsidRPr="00BA388E">
        <w:rPr>
          <w:rFonts w:ascii="仿宋_GB2312" w:eastAsia="仿宋_GB2312" w:hint="eastAsia"/>
          <w:sz w:val="32"/>
          <w:szCs w:val="32"/>
        </w:rPr>
        <w:t>书或强制执行催告书。分支机构按照规定途径送达当事人，告知当事人拟作出行政处罚决定的事实、理由和依据，以及当事人依法享有陈述、申辩或听证的权利。</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lastRenderedPageBreak/>
        <w:t>第二十八条  公积金中心应按照具体违法行为的事实、情节、性质等情况，对住房公积金违法行为按照住房公积金行政处罚自由裁量权的划分标准进行处罚。</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第二十九条</w:t>
      </w:r>
      <w:r w:rsidR="00F46E6F" w:rsidRPr="00BA388E">
        <w:rPr>
          <w:rFonts w:ascii="仿宋_GB2312" w:eastAsia="仿宋_GB2312" w:hint="eastAsia"/>
          <w:sz w:val="32"/>
          <w:szCs w:val="32"/>
        </w:rPr>
        <w:t xml:space="preserve">  </w:t>
      </w:r>
      <w:r w:rsidRPr="00BA388E">
        <w:rPr>
          <w:rFonts w:ascii="仿宋_GB2312" w:eastAsia="仿宋_GB2312" w:hint="eastAsia"/>
          <w:sz w:val="32"/>
          <w:szCs w:val="32"/>
        </w:rPr>
        <w:t>公积金中心拟对单位或组织处以2万元以上罚款，应当制作行政处罚听证告知书，告知单位有要求举行听证的权利。单位要求听证的，公积金中心应当按照有关规定组织听证。</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第三十条  公积金中心应当在行政处罚</w:t>
      </w:r>
      <w:r w:rsidR="00F46E6F" w:rsidRPr="00BA388E">
        <w:rPr>
          <w:rFonts w:ascii="仿宋_GB2312" w:eastAsia="仿宋_GB2312" w:hint="eastAsia"/>
          <w:sz w:val="32"/>
          <w:szCs w:val="32"/>
        </w:rPr>
        <w:t>事先告知书送</w:t>
      </w:r>
      <w:r w:rsidRPr="00BA388E">
        <w:rPr>
          <w:rFonts w:ascii="仿宋_GB2312" w:eastAsia="仿宋_GB2312" w:hint="eastAsia"/>
          <w:sz w:val="32"/>
          <w:szCs w:val="32"/>
        </w:rPr>
        <w:t>达之日或者听证结束之日起七日内，依据不同情况制作行政处罚决定书或者不予行政处罚决定书。</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eastAsia="仿宋_GB2312" w:hint="eastAsia"/>
          <w:sz w:val="32"/>
          <w:szCs w:val="32"/>
        </w:rPr>
        <w:t> </w:t>
      </w:r>
    </w:p>
    <w:p w:rsidR="00FA5CD3" w:rsidRPr="00BA388E" w:rsidRDefault="00247614" w:rsidP="00A16EAC">
      <w:pPr>
        <w:pStyle w:val="a7"/>
        <w:spacing w:before="0" w:beforeAutospacing="0" w:after="0" w:afterAutospacing="0" w:line="560" w:lineRule="exact"/>
        <w:ind w:firstLine="480"/>
        <w:jc w:val="center"/>
        <w:rPr>
          <w:rFonts w:ascii="楷体_GB2312" w:eastAsia="楷体_GB2312"/>
          <w:sz w:val="32"/>
          <w:szCs w:val="32"/>
        </w:rPr>
      </w:pPr>
      <w:r w:rsidRPr="00BA388E">
        <w:rPr>
          <w:rFonts w:ascii="楷体_GB2312" w:eastAsia="楷体_GB2312" w:hint="eastAsia"/>
          <w:b/>
          <w:bCs/>
          <w:sz w:val="32"/>
          <w:szCs w:val="32"/>
        </w:rPr>
        <w:t>第五节</w:t>
      </w:r>
      <w:r w:rsidR="000A3FA4" w:rsidRPr="00BA388E">
        <w:rPr>
          <w:rStyle w:val="a9"/>
          <w:rFonts w:eastAsia="楷体_GB2312" w:hint="eastAsia"/>
          <w:sz w:val="32"/>
          <w:szCs w:val="32"/>
        </w:rPr>
        <w:t> </w:t>
      </w:r>
      <w:r w:rsidRPr="00BA388E">
        <w:rPr>
          <w:rFonts w:ascii="楷体_GB2312" w:eastAsia="楷体_GB2312" w:hint="eastAsia"/>
          <w:b/>
          <w:bCs/>
          <w:sz w:val="32"/>
          <w:szCs w:val="32"/>
        </w:rPr>
        <w:t>送</w:t>
      </w:r>
      <w:r w:rsidR="000A3FA4" w:rsidRPr="00BA388E">
        <w:rPr>
          <w:rFonts w:ascii="楷体_GB2312" w:eastAsia="楷体_GB2312" w:hint="eastAsia"/>
          <w:b/>
          <w:bCs/>
          <w:sz w:val="32"/>
          <w:szCs w:val="32"/>
        </w:rPr>
        <w:t xml:space="preserve"> </w:t>
      </w:r>
      <w:r w:rsidRPr="00BA388E">
        <w:rPr>
          <w:rFonts w:ascii="楷体_GB2312" w:eastAsia="楷体_GB2312" w:hint="eastAsia"/>
          <w:b/>
          <w:bCs/>
          <w:sz w:val="32"/>
          <w:szCs w:val="32"/>
        </w:rPr>
        <w:t>达</w:t>
      </w:r>
    </w:p>
    <w:p w:rsidR="00FA5CD3" w:rsidRPr="00BA388E" w:rsidRDefault="00247614" w:rsidP="00EF6071">
      <w:pPr>
        <w:pStyle w:val="a7"/>
        <w:spacing w:before="0" w:beforeAutospacing="0" w:after="0" w:afterAutospacing="0" w:line="560" w:lineRule="exact"/>
        <w:ind w:firstLineChars="200" w:firstLine="640"/>
        <w:rPr>
          <w:rFonts w:ascii="仿宋_GB2312" w:eastAsia="仿宋_GB2312"/>
          <w:color w:val="000000"/>
          <w:sz w:val="32"/>
          <w:szCs w:val="32"/>
        </w:rPr>
      </w:pPr>
      <w:r w:rsidRPr="00BA388E">
        <w:rPr>
          <w:rFonts w:ascii="仿宋_GB2312" w:eastAsia="仿宋_GB2312" w:hint="eastAsia"/>
          <w:sz w:val="32"/>
          <w:szCs w:val="32"/>
        </w:rPr>
        <w:t>第三十一条</w:t>
      </w:r>
      <w:r w:rsidR="005D7AF7" w:rsidRPr="00BA388E">
        <w:rPr>
          <w:rFonts w:ascii="仿宋_GB2312" w:eastAsia="仿宋_GB2312" w:hint="eastAsia"/>
          <w:sz w:val="32"/>
          <w:szCs w:val="32"/>
        </w:rPr>
        <w:t xml:space="preserve">  送达行政执法文书应当有送达回证，由受送达人在送达回证上注明收到日期，盖章或者签名。</w:t>
      </w:r>
      <w:r w:rsidRPr="00BA388E">
        <w:rPr>
          <w:rFonts w:ascii="仿宋_GB2312" w:eastAsia="仿宋_GB2312" w:hint="eastAsia"/>
          <w:sz w:val="32"/>
          <w:szCs w:val="32"/>
        </w:rPr>
        <w:t>受送达人在送达回证上</w:t>
      </w:r>
      <w:r w:rsidR="005D7AF7" w:rsidRPr="00BA388E">
        <w:rPr>
          <w:rFonts w:ascii="仿宋_GB2312" w:eastAsia="仿宋_GB2312" w:hint="eastAsia"/>
          <w:sz w:val="32"/>
          <w:szCs w:val="32"/>
        </w:rPr>
        <w:t>的</w:t>
      </w:r>
      <w:r w:rsidRPr="00BA388E">
        <w:rPr>
          <w:rFonts w:ascii="仿宋_GB2312" w:eastAsia="仿宋_GB2312" w:hint="eastAsia"/>
          <w:sz w:val="32"/>
          <w:szCs w:val="32"/>
        </w:rPr>
        <w:t>签收日期为送达日期。</w:t>
      </w:r>
      <w:r w:rsidR="007F7135" w:rsidRPr="00BA388E">
        <w:rPr>
          <w:rFonts w:ascii="仿宋_GB2312" w:eastAsia="仿宋_GB2312" w:hint="eastAsia"/>
          <w:color w:val="000000"/>
          <w:sz w:val="32"/>
          <w:szCs w:val="32"/>
        </w:rPr>
        <w:t>受送达人拒绝签收行政执法文书，执法人员可采用拍照、录像、录音、见证、公证等方式送达，执法人员应当在送达回证上注明送达情况并签名。</w:t>
      </w:r>
    </w:p>
    <w:p w:rsidR="000D400C" w:rsidRPr="00BA388E" w:rsidRDefault="000A3FA4" w:rsidP="00EF6071">
      <w:pPr>
        <w:pStyle w:val="a7"/>
        <w:spacing w:before="0" w:beforeAutospacing="0" w:after="0" w:afterAutospacing="0" w:line="560" w:lineRule="exact"/>
        <w:ind w:firstLineChars="200" w:firstLine="640"/>
        <w:rPr>
          <w:rFonts w:ascii="仿宋_GB2312" w:eastAsia="仿宋_GB2312"/>
          <w:color w:val="000000"/>
          <w:sz w:val="32"/>
          <w:szCs w:val="32"/>
        </w:rPr>
      </w:pPr>
      <w:r w:rsidRPr="00BA388E">
        <w:rPr>
          <w:rFonts w:ascii="仿宋_GB2312" w:eastAsia="仿宋_GB2312" w:hint="eastAsia"/>
          <w:sz w:val="32"/>
          <w:szCs w:val="32"/>
        </w:rPr>
        <w:t xml:space="preserve">第三十二条  </w:t>
      </w:r>
      <w:r w:rsidR="006A176C" w:rsidRPr="00BA388E">
        <w:rPr>
          <w:rFonts w:ascii="仿宋_GB2312" w:eastAsia="仿宋_GB2312" w:hint="eastAsia"/>
          <w:sz w:val="32"/>
          <w:szCs w:val="32"/>
        </w:rPr>
        <w:t>公积金中心应当在七日内依照《中华人民共和国民事诉讼法》的有关规定，将行政处罚决定书送达当事人。</w:t>
      </w:r>
      <w:r w:rsidR="000D400C" w:rsidRPr="00BA388E">
        <w:rPr>
          <w:rFonts w:ascii="仿宋_GB2312" w:eastAsia="仿宋_GB2312" w:hAnsi="微软雅黑" w:hint="eastAsia"/>
          <w:spacing w:val="8"/>
          <w:sz w:val="32"/>
          <w:szCs w:val="32"/>
        </w:rPr>
        <w:t>当事人同意并签订确认书的，行政机关可以采用传真、电子邮件</w:t>
      </w:r>
      <w:r w:rsidR="000D400C" w:rsidRPr="00BA388E">
        <w:rPr>
          <w:rFonts w:ascii="仿宋_GB2312" w:eastAsia="仿宋_GB2312" w:hint="eastAsia"/>
          <w:color w:val="000000"/>
          <w:sz w:val="32"/>
          <w:szCs w:val="32"/>
        </w:rPr>
        <w:t>等方式，将行政处罚决定书等送达当事人。</w:t>
      </w:r>
    </w:p>
    <w:p w:rsidR="00FA5CD3" w:rsidRPr="00BA388E" w:rsidRDefault="007F7135" w:rsidP="00EF6071">
      <w:pPr>
        <w:pStyle w:val="a7"/>
        <w:spacing w:before="0" w:beforeAutospacing="0" w:after="0" w:afterAutospacing="0" w:line="560" w:lineRule="exact"/>
        <w:ind w:firstLineChars="200" w:firstLine="640"/>
        <w:rPr>
          <w:rFonts w:ascii="仿宋_GB2312" w:eastAsia="仿宋_GB2312" w:cs="Arial"/>
          <w:color w:val="333333"/>
          <w:sz w:val="32"/>
          <w:szCs w:val="32"/>
        </w:rPr>
      </w:pPr>
      <w:r w:rsidRPr="00BA388E">
        <w:rPr>
          <w:rFonts w:ascii="仿宋_GB2312" w:eastAsia="仿宋_GB2312" w:hint="eastAsia"/>
          <w:color w:val="000000"/>
          <w:sz w:val="32"/>
          <w:szCs w:val="32"/>
        </w:rPr>
        <w:t>第三十三条  公积金中心公告送达行政执法文书的，应当通过市级以上官方</w:t>
      </w:r>
      <w:r w:rsidRPr="00BA388E">
        <w:rPr>
          <w:rFonts w:ascii="仿宋_GB2312" w:eastAsia="仿宋_GB2312" w:hint="eastAsia"/>
          <w:sz w:val="32"/>
          <w:szCs w:val="32"/>
        </w:rPr>
        <w:t>报纸等媒体上刊登公告等方式进行,并应在行政执法案卷中书面记录采取公告送达的原因、公告载体和送</w:t>
      </w:r>
      <w:r w:rsidRPr="00BA388E">
        <w:rPr>
          <w:rFonts w:ascii="仿宋_GB2312" w:eastAsia="仿宋_GB2312" w:hint="eastAsia"/>
          <w:sz w:val="32"/>
          <w:szCs w:val="32"/>
        </w:rPr>
        <w:lastRenderedPageBreak/>
        <w:t>达经过。</w:t>
      </w:r>
      <w:r w:rsidRPr="00BA388E">
        <w:rPr>
          <w:rFonts w:ascii="仿宋_GB2312" w:eastAsia="仿宋_GB2312" w:hint="eastAsia"/>
          <w:color w:val="000000"/>
          <w:sz w:val="32"/>
          <w:szCs w:val="32"/>
        </w:rPr>
        <w:t>公告期限为60日，公告期限届满视为送达，送达</w:t>
      </w:r>
      <w:r w:rsidRPr="00BA388E">
        <w:rPr>
          <w:rFonts w:ascii="仿宋_GB2312" w:eastAsia="仿宋_GB2312" w:cs="Arial" w:hint="eastAsia"/>
          <w:color w:val="333333"/>
          <w:sz w:val="32"/>
          <w:szCs w:val="32"/>
        </w:rPr>
        <w:t>不包括在途时间。</w:t>
      </w:r>
    </w:p>
    <w:p w:rsidR="00EF6071" w:rsidRPr="00BA388E" w:rsidRDefault="00EF6071" w:rsidP="00EF6071">
      <w:pPr>
        <w:pStyle w:val="a7"/>
        <w:spacing w:before="0" w:beforeAutospacing="0" w:after="0" w:afterAutospacing="0" w:line="560" w:lineRule="exact"/>
        <w:ind w:firstLineChars="200" w:firstLine="640"/>
        <w:rPr>
          <w:rFonts w:ascii="仿宋_GB2312" w:eastAsia="仿宋_GB2312"/>
          <w:sz w:val="32"/>
          <w:szCs w:val="32"/>
        </w:rPr>
      </w:pPr>
    </w:p>
    <w:p w:rsidR="00FA5CD3" w:rsidRPr="00BA388E" w:rsidRDefault="00247614" w:rsidP="00A16EAC">
      <w:pPr>
        <w:pStyle w:val="a7"/>
        <w:spacing w:before="0" w:beforeAutospacing="0" w:after="0" w:afterAutospacing="0" w:line="560" w:lineRule="exact"/>
        <w:ind w:firstLine="480"/>
        <w:jc w:val="center"/>
        <w:rPr>
          <w:rFonts w:ascii="楷体_GB2312" w:eastAsia="楷体_GB2312"/>
          <w:sz w:val="32"/>
          <w:szCs w:val="32"/>
        </w:rPr>
      </w:pPr>
      <w:r w:rsidRPr="00BA388E">
        <w:rPr>
          <w:rStyle w:val="a9"/>
          <w:rFonts w:ascii="楷体_GB2312" w:eastAsia="楷体_GB2312" w:hint="eastAsia"/>
          <w:sz w:val="32"/>
          <w:szCs w:val="32"/>
        </w:rPr>
        <w:t xml:space="preserve">第六节 </w:t>
      </w:r>
      <w:r w:rsidRPr="00BA388E">
        <w:rPr>
          <w:rStyle w:val="a9"/>
          <w:rFonts w:eastAsia="楷体_GB2312" w:hint="eastAsia"/>
          <w:sz w:val="32"/>
          <w:szCs w:val="32"/>
        </w:rPr>
        <w:t> </w:t>
      </w:r>
      <w:r w:rsidRPr="00BA388E">
        <w:rPr>
          <w:rStyle w:val="a9"/>
          <w:rFonts w:ascii="楷体_GB2312" w:eastAsia="楷体_GB2312" w:hint="eastAsia"/>
          <w:sz w:val="32"/>
          <w:szCs w:val="32"/>
        </w:rPr>
        <w:t>申请执行</w:t>
      </w:r>
    </w:p>
    <w:p w:rsidR="00FA5CD3" w:rsidRPr="00BA388E" w:rsidRDefault="00247614" w:rsidP="00521007">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第三十</w:t>
      </w:r>
      <w:r w:rsidR="00B620AF" w:rsidRPr="00BA388E">
        <w:rPr>
          <w:rFonts w:ascii="仿宋_GB2312" w:eastAsia="仿宋_GB2312" w:hint="eastAsia"/>
          <w:sz w:val="32"/>
          <w:szCs w:val="32"/>
        </w:rPr>
        <w:t>四</w:t>
      </w:r>
      <w:r w:rsidRPr="00BA388E">
        <w:rPr>
          <w:rFonts w:ascii="仿宋_GB2312" w:eastAsia="仿宋_GB2312" w:hint="eastAsia"/>
          <w:sz w:val="32"/>
          <w:szCs w:val="32"/>
        </w:rPr>
        <w:t>条  当事人应当自收到行政处罚决定书之日起十五日内，到指定的银行缴纳罚款。逾期不缴纳罚款，依照行政处罚法的规定每日按罚款数额的百分之三加处罚款，加处罚款总额不得超出罚款数额，当事人申请行政复议或者提起行政诉讼的，加处罚款的数额在行政复议或者行政诉讼期间不予计算。加处罚款超过三十日，经催告当事人仍不履行的，依照行政强制法的规定申请人民法院强制执行。</w:t>
      </w:r>
    </w:p>
    <w:p w:rsidR="00FA5CD3" w:rsidRPr="00BA388E" w:rsidRDefault="00247614" w:rsidP="00D522DF">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当事人确有经济困难，需要延期或者分期缴纳罚款的，经当事人申请和公积金中心批准，可以暂缓或者分期缴纳。</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第三十</w:t>
      </w:r>
      <w:r w:rsidR="00B620AF" w:rsidRPr="00BA388E">
        <w:rPr>
          <w:rFonts w:ascii="仿宋_GB2312" w:eastAsia="仿宋_GB2312" w:hint="eastAsia"/>
          <w:sz w:val="32"/>
          <w:szCs w:val="32"/>
        </w:rPr>
        <w:t>五</w:t>
      </w:r>
      <w:r w:rsidRPr="00BA388E">
        <w:rPr>
          <w:rFonts w:ascii="仿宋_GB2312" w:eastAsia="仿宋_GB2312" w:hint="eastAsia"/>
          <w:sz w:val="32"/>
          <w:szCs w:val="32"/>
        </w:rPr>
        <w:t>条  按行政处罚决定书规定补缴住房公积金确有困难的单位，应制定本单位住房公积金制度实施方案，经本单位职工代表大会或工会讨论通过，报分支机构审核，经公积金中心重大业务会议批准后，单位和职工可以全部或部分暂缓补缴欠缴的住房公积金。</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第三十</w:t>
      </w:r>
      <w:r w:rsidR="00B620AF" w:rsidRPr="00BA388E">
        <w:rPr>
          <w:rFonts w:ascii="仿宋_GB2312" w:eastAsia="仿宋_GB2312" w:hint="eastAsia"/>
          <w:sz w:val="32"/>
          <w:szCs w:val="32"/>
        </w:rPr>
        <w:t>六</w:t>
      </w:r>
      <w:r w:rsidRPr="00BA388E">
        <w:rPr>
          <w:rFonts w:ascii="仿宋_GB2312" w:eastAsia="仿宋_GB2312" w:hint="eastAsia"/>
          <w:sz w:val="32"/>
          <w:szCs w:val="32"/>
        </w:rPr>
        <w:t>条  当事人不履行公积金中心做出责令限期改正决定、行政处罚决定，又未在法定期限内申请行政复议或者行政诉讼，或经复议、诉讼维持公积金中心做出的行政决定但当事人仍拒不整改的，公积金中心根据《行政强制法》和《公积金条例》的规定申请人民法院强制执行。</w:t>
      </w:r>
    </w:p>
    <w:p w:rsidR="00FA5CD3" w:rsidRPr="00BA388E" w:rsidRDefault="00247614" w:rsidP="00A16EAC">
      <w:pPr>
        <w:pStyle w:val="a7"/>
        <w:spacing w:before="0" w:beforeAutospacing="0" w:after="0" w:afterAutospacing="0" w:line="560" w:lineRule="exact"/>
        <w:rPr>
          <w:rFonts w:ascii="仿宋_GB2312" w:eastAsia="仿宋_GB2312"/>
          <w:sz w:val="32"/>
          <w:szCs w:val="32"/>
        </w:rPr>
      </w:pPr>
      <w:r w:rsidRPr="00BA388E">
        <w:rPr>
          <w:rFonts w:eastAsia="仿宋_GB2312" w:hint="eastAsia"/>
          <w:sz w:val="32"/>
          <w:szCs w:val="32"/>
        </w:rPr>
        <w:t> </w:t>
      </w:r>
    </w:p>
    <w:p w:rsidR="00FA5CD3" w:rsidRPr="00BA388E" w:rsidRDefault="00247614" w:rsidP="00A16EAC">
      <w:pPr>
        <w:pStyle w:val="a7"/>
        <w:spacing w:before="0" w:beforeAutospacing="0" w:after="0" w:afterAutospacing="0" w:line="560" w:lineRule="exact"/>
        <w:ind w:firstLine="480"/>
        <w:jc w:val="center"/>
        <w:rPr>
          <w:rFonts w:ascii="楷体_GB2312" w:eastAsia="楷体_GB2312"/>
          <w:sz w:val="32"/>
          <w:szCs w:val="32"/>
        </w:rPr>
      </w:pPr>
      <w:r w:rsidRPr="00BA388E">
        <w:rPr>
          <w:rStyle w:val="a9"/>
          <w:rFonts w:ascii="楷体_GB2312" w:eastAsia="楷体_GB2312" w:hint="eastAsia"/>
          <w:sz w:val="32"/>
          <w:szCs w:val="32"/>
        </w:rPr>
        <w:lastRenderedPageBreak/>
        <w:t xml:space="preserve">第七节 </w:t>
      </w:r>
      <w:r w:rsidRPr="00BA388E">
        <w:rPr>
          <w:rStyle w:val="a9"/>
          <w:rFonts w:eastAsia="楷体_GB2312" w:hint="eastAsia"/>
          <w:sz w:val="32"/>
          <w:szCs w:val="32"/>
        </w:rPr>
        <w:t> </w:t>
      </w:r>
      <w:r w:rsidRPr="00BA388E">
        <w:rPr>
          <w:rStyle w:val="a9"/>
          <w:rFonts w:ascii="楷体_GB2312" w:eastAsia="楷体_GB2312" w:hint="eastAsia"/>
          <w:sz w:val="32"/>
          <w:szCs w:val="32"/>
        </w:rPr>
        <w:t xml:space="preserve">结 </w:t>
      </w:r>
      <w:r w:rsidRPr="00BA388E">
        <w:rPr>
          <w:rStyle w:val="a9"/>
          <w:rFonts w:eastAsia="楷体_GB2312" w:hint="eastAsia"/>
          <w:sz w:val="32"/>
          <w:szCs w:val="32"/>
        </w:rPr>
        <w:t> </w:t>
      </w:r>
      <w:r w:rsidRPr="00BA388E">
        <w:rPr>
          <w:rStyle w:val="a9"/>
          <w:rFonts w:ascii="楷体_GB2312" w:eastAsia="楷体_GB2312" w:hint="eastAsia"/>
          <w:sz w:val="32"/>
          <w:szCs w:val="32"/>
        </w:rPr>
        <w:t>案</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第三十</w:t>
      </w:r>
      <w:r w:rsidR="00B620AF" w:rsidRPr="00BA388E">
        <w:rPr>
          <w:rFonts w:ascii="仿宋_GB2312" w:eastAsia="仿宋_GB2312" w:hint="eastAsia"/>
          <w:sz w:val="32"/>
          <w:szCs w:val="32"/>
        </w:rPr>
        <w:t>七</w:t>
      </w:r>
      <w:r w:rsidRPr="00BA388E">
        <w:rPr>
          <w:rFonts w:ascii="仿宋_GB2312" w:eastAsia="仿宋_GB2312" w:hint="eastAsia"/>
          <w:sz w:val="32"/>
          <w:szCs w:val="32"/>
        </w:rPr>
        <w:t>条  符合下列情形之一的，公积金中心应当结案：</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（一）当事人纠正违法行为的，并免予处罚的。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（二）当事人按期履行行政决定的。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（三）人民法院强制执行完结或执行程序终结的。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（四）违法单位已进入破产重整、清算注销等特别程序的。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（五）经调查认定违法事实不成立的。</w:t>
      </w:r>
    </w:p>
    <w:p w:rsidR="00FA5CD3" w:rsidRPr="00BA388E" w:rsidRDefault="00247614" w:rsidP="00A16EAC">
      <w:pPr>
        <w:pStyle w:val="a7"/>
        <w:spacing w:before="0" w:beforeAutospacing="0" w:after="0" w:afterAutospacing="0" w:line="560" w:lineRule="exact"/>
        <w:ind w:firstLine="480"/>
        <w:rPr>
          <w:rFonts w:ascii="仿宋_GB2312" w:eastAsia="仿宋_GB2312"/>
          <w:sz w:val="32"/>
          <w:szCs w:val="32"/>
        </w:rPr>
      </w:pPr>
      <w:r w:rsidRPr="00BA388E">
        <w:rPr>
          <w:rFonts w:ascii="仿宋_GB2312" w:eastAsia="仿宋_GB2312" w:hint="eastAsia"/>
          <w:sz w:val="32"/>
          <w:szCs w:val="32"/>
        </w:rPr>
        <w:t>（六）其他应予以结案的情况。</w:t>
      </w:r>
    </w:p>
    <w:p w:rsidR="00FA5CD3" w:rsidRPr="00BA388E" w:rsidRDefault="00247614" w:rsidP="00A16EAC">
      <w:pPr>
        <w:pStyle w:val="a7"/>
        <w:spacing w:before="0" w:beforeAutospacing="0" w:after="0" w:afterAutospacing="0" w:line="560" w:lineRule="exact"/>
        <w:rPr>
          <w:rFonts w:ascii="仿宋_GB2312" w:eastAsia="仿宋_GB2312"/>
          <w:sz w:val="32"/>
          <w:szCs w:val="32"/>
        </w:rPr>
      </w:pPr>
      <w:r w:rsidRPr="00BA388E">
        <w:rPr>
          <w:rFonts w:eastAsia="仿宋_GB2312" w:hint="eastAsia"/>
          <w:sz w:val="32"/>
          <w:szCs w:val="32"/>
        </w:rPr>
        <w:t> </w:t>
      </w:r>
    </w:p>
    <w:p w:rsidR="00FA5CD3" w:rsidRPr="00BA388E" w:rsidRDefault="00247614" w:rsidP="00A16EAC">
      <w:pPr>
        <w:pStyle w:val="a7"/>
        <w:spacing w:before="0" w:beforeAutospacing="0" w:after="0" w:afterAutospacing="0" w:line="560" w:lineRule="exact"/>
        <w:ind w:firstLine="480"/>
        <w:jc w:val="center"/>
        <w:rPr>
          <w:rFonts w:ascii="黑体" w:eastAsia="黑体" w:hAnsi="黑体"/>
          <w:b/>
          <w:sz w:val="32"/>
          <w:szCs w:val="32"/>
        </w:rPr>
      </w:pPr>
      <w:r w:rsidRPr="00BA388E">
        <w:rPr>
          <w:rStyle w:val="a9"/>
          <w:rFonts w:ascii="黑体" w:eastAsia="黑体" w:hAnsi="黑体" w:hint="eastAsia"/>
          <w:b w:val="0"/>
          <w:sz w:val="32"/>
          <w:szCs w:val="32"/>
        </w:rPr>
        <w:t xml:space="preserve">第四章 </w:t>
      </w:r>
      <w:r w:rsidRPr="00BA388E">
        <w:rPr>
          <w:rStyle w:val="a9"/>
          <w:rFonts w:eastAsia="黑体" w:hint="eastAsia"/>
          <w:b w:val="0"/>
          <w:sz w:val="32"/>
          <w:szCs w:val="32"/>
        </w:rPr>
        <w:t> </w:t>
      </w:r>
      <w:r w:rsidRPr="00BA388E">
        <w:rPr>
          <w:rStyle w:val="a9"/>
          <w:rFonts w:ascii="黑体" w:eastAsia="黑体" w:hAnsi="黑体" w:hint="eastAsia"/>
          <w:b w:val="0"/>
          <w:sz w:val="32"/>
          <w:szCs w:val="32"/>
        </w:rPr>
        <w:t xml:space="preserve">监 </w:t>
      </w:r>
      <w:r w:rsidRPr="00BA388E">
        <w:rPr>
          <w:rStyle w:val="a9"/>
          <w:rFonts w:eastAsia="黑体" w:hint="eastAsia"/>
          <w:b w:val="0"/>
          <w:sz w:val="32"/>
          <w:szCs w:val="32"/>
        </w:rPr>
        <w:t> </w:t>
      </w:r>
      <w:r w:rsidRPr="00BA388E">
        <w:rPr>
          <w:rStyle w:val="a9"/>
          <w:rFonts w:ascii="黑体" w:eastAsia="黑体" w:hAnsi="黑体" w:hint="eastAsia"/>
          <w:b w:val="0"/>
          <w:sz w:val="32"/>
          <w:szCs w:val="32"/>
        </w:rPr>
        <w:t>督</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第三十</w:t>
      </w:r>
      <w:r w:rsidR="00B620AF" w:rsidRPr="00BA388E">
        <w:rPr>
          <w:rFonts w:ascii="仿宋_GB2312" w:eastAsia="仿宋_GB2312" w:hint="eastAsia"/>
          <w:sz w:val="32"/>
          <w:szCs w:val="32"/>
        </w:rPr>
        <w:t>八</w:t>
      </w:r>
      <w:r w:rsidRPr="00BA388E">
        <w:rPr>
          <w:rFonts w:ascii="仿宋_GB2312" w:eastAsia="仿宋_GB2312" w:hint="eastAsia"/>
          <w:sz w:val="32"/>
          <w:szCs w:val="32"/>
        </w:rPr>
        <w:t>条  对于违反住房公积金法规规定的当事人，公积金中心可以按规定在公积金中心网站及政府相关网站上公开相关信息。</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第三十</w:t>
      </w:r>
      <w:r w:rsidR="00B620AF" w:rsidRPr="00BA388E">
        <w:rPr>
          <w:rFonts w:ascii="仿宋_GB2312" w:eastAsia="仿宋_GB2312" w:hint="eastAsia"/>
          <w:sz w:val="32"/>
          <w:szCs w:val="32"/>
        </w:rPr>
        <w:t>九</w:t>
      </w:r>
      <w:r w:rsidRPr="00BA388E">
        <w:rPr>
          <w:rFonts w:ascii="仿宋_GB2312" w:eastAsia="仿宋_GB2312" w:hint="eastAsia"/>
          <w:sz w:val="32"/>
          <w:szCs w:val="32"/>
        </w:rPr>
        <w:t>条  单位和个人有权向有关部门投诉公积金中心行政执法中的违法行为。</w:t>
      </w:r>
    </w:p>
    <w:p w:rsidR="00FA5CD3" w:rsidRPr="00BA388E" w:rsidRDefault="00521007" w:rsidP="00521007">
      <w:pPr>
        <w:pStyle w:val="a7"/>
        <w:spacing w:before="0" w:beforeAutospacing="0" w:after="0" w:afterAutospacing="0" w:line="560" w:lineRule="exact"/>
        <w:rPr>
          <w:rFonts w:ascii="仿宋_GB2312" w:eastAsia="仿宋_GB2312"/>
          <w:sz w:val="32"/>
          <w:szCs w:val="32"/>
        </w:rPr>
      </w:pPr>
      <w:r w:rsidRPr="00BA388E">
        <w:rPr>
          <w:rFonts w:ascii="仿宋_GB2312" w:eastAsia="仿宋_GB2312" w:hint="eastAsia"/>
          <w:sz w:val="32"/>
          <w:szCs w:val="32"/>
        </w:rPr>
        <w:t xml:space="preserve">    </w:t>
      </w:r>
      <w:r w:rsidR="00247614" w:rsidRPr="00BA388E">
        <w:rPr>
          <w:rFonts w:ascii="仿宋_GB2312" w:eastAsia="仿宋_GB2312" w:hint="eastAsia"/>
          <w:sz w:val="32"/>
          <w:szCs w:val="32"/>
        </w:rPr>
        <w:t>执法人员在住房公积金行政执法中滥用职权、玩忽职守的，依法给予处分。构成犯罪的移送司法机关处理。</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w:t>
      </w:r>
      <w:r w:rsidR="00B620AF" w:rsidRPr="00BA388E">
        <w:rPr>
          <w:rFonts w:ascii="仿宋_GB2312" w:eastAsia="仿宋_GB2312" w:hint="eastAsia"/>
          <w:sz w:val="32"/>
          <w:szCs w:val="32"/>
        </w:rPr>
        <w:t>四十</w:t>
      </w:r>
      <w:r w:rsidRPr="00BA388E">
        <w:rPr>
          <w:rFonts w:ascii="仿宋_GB2312" w:eastAsia="仿宋_GB2312" w:hint="eastAsia"/>
          <w:sz w:val="32"/>
          <w:szCs w:val="32"/>
        </w:rPr>
        <w:t>条  拒绝、阻碍住房公积金行政执法人员依法执行公务，构成违反治安管理行为的，由公安机关依法处理。构成犯罪的，依法追究刑事责任。</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w:t>
      </w:r>
      <w:r w:rsidR="00B620AF" w:rsidRPr="00BA388E">
        <w:rPr>
          <w:rFonts w:ascii="仿宋_GB2312" w:eastAsia="仿宋_GB2312" w:hint="eastAsia"/>
          <w:sz w:val="32"/>
          <w:szCs w:val="32"/>
        </w:rPr>
        <w:t>四十一</w:t>
      </w:r>
      <w:r w:rsidRPr="00BA388E">
        <w:rPr>
          <w:rFonts w:ascii="仿宋_GB2312" w:eastAsia="仿宋_GB2312" w:hint="eastAsia"/>
          <w:sz w:val="32"/>
          <w:szCs w:val="32"/>
        </w:rPr>
        <w:t>条  在住房公积金行政执法过程中，发现其他违法、违规行为的，应当依法移送相关部门处理。</w:t>
      </w:r>
    </w:p>
    <w:p w:rsidR="00FA5CD3" w:rsidRPr="00BA388E" w:rsidRDefault="00247614" w:rsidP="00A16EAC">
      <w:pPr>
        <w:pStyle w:val="a7"/>
        <w:spacing w:before="0" w:beforeAutospacing="0" w:after="0" w:afterAutospacing="0" w:line="560" w:lineRule="exact"/>
        <w:rPr>
          <w:rFonts w:ascii="仿宋_GB2312" w:eastAsia="仿宋_GB2312"/>
          <w:sz w:val="32"/>
          <w:szCs w:val="32"/>
        </w:rPr>
      </w:pPr>
      <w:r w:rsidRPr="00BA388E">
        <w:rPr>
          <w:rFonts w:eastAsia="仿宋_GB2312" w:hint="eastAsia"/>
          <w:sz w:val="32"/>
          <w:szCs w:val="32"/>
        </w:rPr>
        <w:t> </w:t>
      </w:r>
    </w:p>
    <w:p w:rsidR="00FA5CD3" w:rsidRPr="00BA388E" w:rsidRDefault="00247614" w:rsidP="00A16EAC">
      <w:pPr>
        <w:pStyle w:val="a7"/>
        <w:spacing w:before="0" w:beforeAutospacing="0" w:after="0" w:afterAutospacing="0" w:line="560" w:lineRule="exact"/>
        <w:ind w:firstLine="480"/>
        <w:jc w:val="center"/>
        <w:rPr>
          <w:rFonts w:ascii="黑体" w:eastAsia="黑体" w:hAnsi="黑体"/>
          <w:b/>
          <w:sz w:val="32"/>
          <w:szCs w:val="32"/>
        </w:rPr>
      </w:pPr>
      <w:r w:rsidRPr="00BA388E">
        <w:rPr>
          <w:rStyle w:val="a9"/>
          <w:rFonts w:ascii="黑体" w:eastAsia="黑体" w:hAnsi="黑体" w:hint="eastAsia"/>
          <w:b w:val="0"/>
          <w:sz w:val="32"/>
          <w:szCs w:val="32"/>
        </w:rPr>
        <w:t xml:space="preserve">第五章 </w:t>
      </w:r>
      <w:r w:rsidRPr="00BA388E">
        <w:rPr>
          <w:rStyle w:val="a9"/>
          <w:rFonts w:eastAsia="黑体" w:hint="eastAsia"/>
          <w:b w:val="0"/>
          <w:sz w:val="32"/>
          <w:szCs w:val="32"/>
        </w:rPr>
        <w:t> </w:t>
      </w:r>
      <w:r w:rsidRPr="00BA388E">
        <w:rPr>
          <w:rStyle w:val="a9"/>
          <w:rFonts w:ascii="黑体" w:eastAsia="黑体" w:hAnsi="黑体" w:hint="eastAsia"/>
          <w:b w:val="0"/>
          <w:sz w:val="32"/>
          <w:szCs w:val="32"/>
        </w:rPr>
        <w:t xml:space="preserve">附 </w:t>
      </w:r>
      <w:r w:rsidRPr="00BA388E">
        <w:rPr>
          <w:rStyle w:val="a9"/>
          <w:rFonts w:eastAsia="黑体" w:hint="eastAsia"/>
          <w:b w:val="0"/>
          <w:sz w:val="32"/>
          <w:szCs w:val="32"/>
        </w:rPr>
        <w:t> </w:t>
      </w:r>
      <w:r w:rsidRPr="00BA388E">
        <w:rPr>
          <w:rStyle w:val="a9"/>
          <w:rFonts w:ascii="黑体" w:eastAsia="黑体" w:hAnsi="黑体" w:hint="eastAsia"/>
          <w:b w:val="0"/>
          <w:sz w:val="32"/>
          <w:szCs w:val="32"/>
        </w:rPr>
        <w:t>则</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lastRenderedPageBreak/>
        <w:t>第四十</w:t>
      </w:r>
      <w:r w:rsidR="00B620AF" w:rsidRPr="00BA388E">
        <w:rPr>
          <w:rFonts w:ascii="仿宋_GB2312" w:eastAsia="仿宋_GB2312" w:hint="eastAsia"/>
          <w:sz w:val="32"/>
          <w:szCs w:val="32"/>
        </w:rPr>
        <w:t>二</w:t>
      </w:r>
      <w:r w:rsidRPr="00BA388E">
        <w:rPr>
          <w:rFonts w:ascii="仿宋_GB2312" w:eastAsia="仿宋_GB2312" w:hint="eastAsia"/>
          <w:sz w:val="32"/>
          <w:szCs w:val="32"/>
        </w:rPr>
        <w:t>条  本</w:t>
      </w:r>
      <w:r w:rsidR="00474589">
        <w:rPr>
          <w:rFonts w:ascii="仿宋_GB2312" w:eastAsia="仿宋_GB2312" w:hint="eastAsia"/>
          <w:sz w:val="32"/>
          <w:szCs w:val="32"/>
        </w:rPr>
        <w:t>规定</w:t>
      </w:r>
      <w:r w:rsidRPr="00BA388E">
        <w:rPr>
          <w:rFonts w:ascii="仿宋_GB2312" w:eastAsia="仿宋_GB2312" w:hint="eastAsia"/>
          <w:sz w:val="32"/>
          <w:szCs w:val="32"/>
        </w:rPr>
        <w:t>由枣庄市住房公积金管理中心负责解释。</w:t>
      </w:r>
    </w:p>
    <w:p w:rsidR="00FA5CD3" w:rsidRPr="00BA388E"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第四十</w:t>
      </w:r>
      <w:r w:rsidR="00B620AF" w:rsidRPr="00BA388E">
        <w:rPr>
          <w:rFonts w:ascii="仿宋_GB2312" w:eastAsia="仿宋_GB2312" w:hint="eastAsia"/>
          <w:sz w:val="32"/>
          <w:szCs w:val="32"/>
        </w:rPr>
        <w:t>三</w:t>
      </w:r>
      <w:r w:rsidRPr="00BA388E">
        <w:rPr>
          <w:rFonts w:ascii="仿宋_GB2312" w:eastAsia="仿宋_GB2312" w:hint="eastAsia"/>
          <w:sz w:val="32"/>
          <w:szCs w:val="32"/>
        </w:rPr>
        <w:t>条</w:t>
      </w:r>
      <w:r w:rsidR="00D522DF" w:rsidRPr="00BA388E">
        <w:rPr>
          <w:rFonts w:ascii="仿宋_GB2312" w:eastAsia="仿宋_GB2312" w:hint="eastAsia"/>
          <w:sz w:val="32"/>
          <w:szCs w:val="32"/>
        </w:rPr>
        <w:t xml:space="preserve">  </w:t>
      </w:r>
      <w:r w:rsidRPr="00BA388E">
        <w:rPr>
          <w:rFonts w:ascii="仿宋_GB2312" w:eastAsia="仿宋_GB2312" w:hint="eastAsia"/>
          <w:sz w:val="32"/>
          <w:szCs w:val="32"/>
        </w:rPr>
        <w:t>本</w:t>
      </w:r>
      <w:r w:rsidR="00474589">
        <w:rPr>
          <w:rFonts w:ascii="仿宋_GB2312" w:eastAsia="仿宋_GB2312" w:hint="eastAsia"/>
          <w:sz w:val="32"/>
          <w:szCs w:val="32"/>
        </w:rPr>
        <w:t>规定</w:t>
      </w:r>
      <w:r w:rsidRPr="00BA388E">
        <w:rPr>
          <w:rFonts w:ascii="仿宋_GB2312" w:eastAsia="仿宋_GB2312" w:hint="eastAsia"/>
          <w:sz w:val="32"/>
          <w:szCs w:val="32"/>
        </w:rPr>
        <w:t>中</w:t>
      </w:r>
      <w:r w:rsidR="006A176C" w:rsidRPr="00BA388E">
        <w:rPr>
          <w:rFonts w:ascii="仿宋_GB2312" w:eastAsia="仿宋_GB2312" w:hint="eastAsia"/>
          <w:sz w:val="32"/>
          <w:szCs w:val="32"/>
        </w:rPr>
        <w:t xml:space="preserve"> </w:t>
      </w:r>
      <w:r w:rsidR="00062B89" w:rsidRPr="00BA388E">
        <w:rPr>
          <w:rFonts w:ascii="仿宋_GB2312" w:eastAsia="仿宋_GB2312" w:hint="eastAsia"/>
          <w:sz w:val="32"/>
          <w:szCs w:val="32"/>
        </w:rPr>
        <w:t>“五日”</w:t>
      </w:r>
      <w:r w:rsidRPr="00BA388E">
        <w:rPr>
          <w:rFonts w:ascii="仿宋_GB2312" w:eastAsia="仿宋_GB2312" w:hint="eastAsia"/>
          <w:sz w:val="32"/>
          <w:szCs w:val="32"/>
        </w:rPr>
        <w:t>“七日”“十日”</w:t>
      </w:r>
      <w:r w:rsidR="00062B89" w:rsidRPr="00BA388E">
        <w:rPr>
          <w:rFonts w:ascii="仿宋_GB2312" w:eastAsia="仿宋_GB2312" w:hint="eastAsia"/>
          <w:sz w:val="32"/>
          <w:szCs w:val="32"/>
        </w:rPr>
        <w:t>“十五日”</w:t>
      </w:r>
      <w:r w:rsidRPr="00BA388E">
        <w:rPr>
          <w:rFonts w:ascii="仿宋_GB2312" w:eastAsia="仿宋_GB2312" w:hint="eastAsia"/>
          <w:sz w:val="32"/>
          <w:szCs w:val="32"/>
        </w:rPr>
        <w:t>的规定是指工作日，不含法定节假日。</w:t>
      </w:r>
      <w:r w:rsidR="00B620AF" w:rsidRPr="00BA388E">
        <w:rPr>
          <w:rFonts w:ascii="仿宋_GB2312" w:eastAsia="仿宋_GB2312" w:hint="eastAsia"/>
          <w:sz w:val="32"/>
          <w:szCs w:val="32"/>
        </w:rPr>
        <w:t>期间开始日,不计算在期间日。</w:t>
      </w:r>
    </w:p>
    <w:p w:rsidR="00FA5CD3" w:rsidRPr="00297D1B" w:rsidRDefault="00247614" w:rsidP="00A16EAC">
      <w:pPr>
        <w:pStyle w:val="a7"/>
        <w:spacing w:before="0" w:beforeAutospacing="0" w:after="0" w:afterAutospacing="0" w:line="560" w:lineRule="exact"/>
        <w:ind w:firstLineChars="200" w:firstLine="640"/>
        <w:rPr>
          <w:rFonts w:ascii="仿宋_GB2312" w:eastAsia="仿宋_GB2312"/>
          <w:sz w:val="32"/>
          <w:szCs w:val="32"/>
        </w:rPr>
      </w:pPr>
      <w:r w:rsidRPr="00BA388E">
        <w:rPr>
          <w:rFonts w:ascii="仿宋_GB2312" w:eastAsia="仿宋_GB2312" w:hint="eastAsia"/>
          <w:sz w:val="32"/>
          <w:szCs w:val="32"/>
        </w:rPr>
        <w:t>第四十</w:t>
      </w:r>
      <w:r w:rsidR="00B620AF" w:rsidRPr="00BA388E">
        <w:rPr>
          <w:rFonts w:ascii="仿宋_GB2312" w:eastAsia="仿宋_GB2312" w:hint="eastAsia"/>
          <w:sz w:val="32"/>
          <w:szCs w:val="32"/>
        </w:rPr>
        <w:t>四</w:t>
      </w:r>
      <w:r w:rsidRPr="00BA388E">
        <w:rPr>
          <w:rFonts w:ascii="仿宋_GB2312" w:eastAsia="仿宋_GB2312" w:hint="eastAsia"/>
          <w:sz w:val="32"/>
          <w:szCs w:val="32"/>
        </w:rPr>
        <w:t>条</w:t>
      </w:r>
      <w:r w:rsidR="00D522DF" w:rsidRPr="00BA388E">
        <w:rPr>
          <w:rFonts w:ascii="仿宋_GB2312" w:eastAsia="仿宋_GB2312" w:hint="eastAsia"/>
          <w:sz w:val="32"/>
          <w:szCs w:val="32"/>
        </w:rPr>
        <w:t xml:space="preserve">  </w:t>
      </w:r>
      <w:r w:rsidRPr="00BA388E">
        <w:rPr>
          <w:rFonts w:ascii="仿宋_GB2312" w:eastAsia="仿宋_GB2312" w:hint="eastAsia"/>
          <w:sz w:val="32"/>
          <w:szCs w:val="32"/>
        </w:rPr>
        <w:t>本</w:t>
      </w:r>
      <w:r w:rsidR="00474589">
        <w:rPr>
          <w:rFonts w:ascii="仿宋_GB2312" w:eastAsia="仿宋_GB2312" w:hint="eastAsia"/>
          <w:sz w:val="32"/>
          <w:szCs w:val="32"/>
        </w:rPr>
        <w:t>规定</w:t>
      </w:r>
      <w:r w:rsidRPr="00BA388E">
        <w:rPr>
          <w:rFonts w:ascii="仿宋_GB2312" w:eastAsia="仿宋_GB2312" w:hint="eastAsia"/>
          <w:sz w:val="32"/>
          <w:szCs w:val="32"/>
        </w:rPr>
        <w:t>自</w:t>
      </w:r>
      <w:r w:rsidR="00A94F45" w:rsidRPr="00BA388E">
        <w:rPr>
          <w:rFonts w:ascii="仿宋_GB2312" w:eastAsia="仿宋_GB2312" w:hint="eastAsia"/>
          <w:sz w:val="32"/>
          <w:szCs w:val="32"/>
        </w:rPr>
        <w:t>2021年4月1日</w:t>
      </w:r>
      <w:r w:rsidRPr="00BA388E">
        <w:rPr>
          <w:rFonts w:ascii="仿宋_GB2312" w:eastAsia="仿宋_GB2312" w:hint="eastAsia"/>
          <w:sz w:val="32"/>
          <w:szCs w:val="32"/>
        </w:rPr>
        <w:t>起施行，有效期</w:t>
      </w:r>
      <w:r w:rsidR="002E7F00" w:rsidRPr="00BA388E">
        <w:rPr>
          <w:rFonts w:ascii="仿宋_GB2312" w:eastAsia="仿宋_GB2312" w:hint="eastAsia"/>
          <w:sz w:val="32"/>
          <w:szCs w:val="32"/>
        </w:rPr>
        <w:t>为2年</w:t>
      </w:r>
      <w:r w:rsidRPr="00BA388E">
        <w:rPr>
          <w:rFonts w:ascii="仿宋_GB2312" w:eastAsia="仿宋_GB2312" w:hint="eastAsia"/>
          <w:sz w:val="32"/>
          <w:szCs w:val="32"/>
        </w:rPr>
        <w:t>。试行期间有新规定的，从其规定。</w:t>
      </w:r>
    </w:p>
    <w:p w:rsidR="00FA5CD3" w:rsidRPr="00297D1B" w:rsidRDefault="00247614" w:rsidP="00A16EAC">
      <w:pPr>
        <w:pStyle w:val="a7"/>
        <w:spacing w:before="0" w:beforeAutospacing="0" w:after="0" w:afterAutospacing="0" w:line="560" w:lineRule="exact"/>
        <w:rPr>
          <w:sz w:val="32"/>
          <w:szCs w:val="32"/>
        </w:rPr>
      </w:pPr>
      <w:r w:rsidRPr="00297D1B">
        <w:rPr>
          <w:rFonts w:hint="eastAsia"/>
          <w:sz w:val="32"/>
          <w:szCs w:val="32"/>
        </w:rPr>
        <w:t> </w:t>
      </w:r>
    </w:p>
    <w:p w:rsidR="00FA5CD3" w:rsidRPr="00297D1B" w:rsidRDefault="00FA5CD3" w:rsidP="00A16EAC">
      <w:pPr>
        <w:spacing w:line="560" w:lineRule="exact"/>
        <w:rPr>
          <w:rFonts w:ascii="宋体" w:eastAsia="宋体" w:hAnsi="宋体" w:cs="宋体"/>
          <w:sz w:val="32"/>
          <w:szCs w:val="32"/>
        </w:rPr>
      </w:pPr>
    </w:p>
    <w:p w:rsidR="00D522DF" w:rsidRPr="00D522DF" w:rsidRDefault="00D522DF" w:rsidP="00D522DF">
      <w:pPr>
        <w:spacing w:line="560" w:lineRule="exact"/>
        <w:ind w:right="480"/>
        <w:jc w:val="right"/>
        <w:rPr>
          <w:rFonts w:ascii="仿宋_GB2312" w:eastAsia="仿宋_GB2312" w:hAnsi="宋体" w:cs="宋体"/>
          <w:sz w:val="32"/>
          <w:szCs w:val="32"/>
        </w:rPr>
      </w:pPr>
    </w:p>
    <w:sectPr w:rsidR="00D522DF" w:rsidRPr="00D522DF" w:rsidSect="00072C4E">
      <w:footerReference w:type="default" r:id="rId9"/>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5C" w:rsidRDefault="002A455C" w:rsidP="00FA5CD3">
      <w:r>
        <w:separator/>
      </w:r>
    </w:p>
  </w:endnote>
  <w:endnote w:type="continuationSeparator" w:id="1">
    <w:p w:rsidR="002A455C" w:rsidRDefault="002A455C" w:rsidP="00FA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D3" w:rsidRDefault="009C56E9">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filled="f" stroked="f" strokeweight=".5pt">
          <v:textbox style="mso-fit-shape-to-text:t" inset="0,0,0,0">
            <w:txbxContent>
              <w:p w:rsidR="00FA5CD3" w:rsidRDefault="009C56E9">
                <w:pPr>
                  <w:pStyle w:val="a5"/>
                </w:pPr>
                <w:r>
                  <w:rPr>
                    <w:rFonts w:hint="eastAsia"/>
                  </w:rPr>
                  <w:fldChar w:fldCharType="begin"/>
                </w:r>
                <w:r w:rsidR="00247614">
                  <w:rPr>
                    <w:rFonts w:hint="eastAsia"/>
                  </w:rPr>
                  <w:instrText xml:space="preserve"> PAGE  \* MERGEFORMAT </w:instrText>
                </w:r>
                <w:r>
                  <w:rPr>
                    <w:rFonts w:hint="eastAsia"/>
                  </w:rPr>
                  <w:fldChar w:fldCharType="separate"/>
                </w:r>
                <w:r w:rsidR="00072C4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5C" w:rsidRDefault="002A455C" w:rsidP="00FA5CD3">
      <w:r>
        <w:separator/>
      </w:r>
    </w:p>
  </w:footnote>
  <w:footnote w:type="continuationSeparator" w:id="1">
    <w:p w:rsidR="002A455C" w:rsidRDefault="002A455C" w:rsidP="00FA5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F43"/>
    <w:multiLevelType w:val="hybridMultilevel"/>
    <w:tmpl w:val="F596333C"/>
    <w:lvl w:ilvl="0" w:tplc="D2B4E5C2">
      <w:start w:val="1"/>
      <w:numFmt w:val="japaneseCounting"/>
      <w:lvlText w:val="第%1章"/>
      <w:lvlJc w:val="left"/>
      <w:pPr>
        <w:ind w:left="3916" w:hanging="1080"/>
      </w:pPr>
      <w:rPr>
        <w:rFonts w:hint="default"/>
        <w:b/>
      </w:rPr>
    </w:lvl>
    <w:lvl w:ilvl="1" w:tplc="04090019" w:tentative="1">
      <w:start w:val="1"/>
      <w:numFmt w:val="lowerLetter"/>
      <w:lvlText w:val="%2)"/>
      <w:lvlJc w:val="left"/>
      <w:pPr>
        <w:ind w:left="3815" w:hanging="420"/>
      </w:pPr>
    </w:lvl>
    <w:lvl w:ilvl="2" w:tplc="0409001B" w:tentative="1">
      <w:start w:val="1"/>
      <w:numFmt w:val="lowerRoman"/>
      <w:lvlText w:val="%3."/>
      <w:lvlJc w:val="right"/>
      <w:pPr>
        <w:ind w:left="4235" w:hanging="420"/>
      </w:pPr>
    </w:lvl>
    <w:lvl w:ilvl="3" w:tplc="0409000F" w:tentative="1">
      <w:start w:val="1"/>
      <w:numFmt w:val="decimal"/>
      <w:lvlText w:val="%4."/>
      <w:lvlJc w:val="left"/>
      <w:pPr>
        <w:ind w:left="4655" w:hanging="420"/>
      </w:pPr>
    </w:lvl>
    <w:lvl w:ilvl="4" w:tplc="04090019" w:tentative="1">
      <w:start w:val="1"/>
      <w:numFmt w:val="lowerLetter"/>
      <w:lvlText w:val="%5)"/>
      <w:lvlJc w:val="left"/>
      <w:pPr>
        <w:ind w:left="5075" w:hanging="420"/>
      </w:pPr>
    </w:lvl>
    <w:lvl w:ilvl="5" w:tplc="0409001B" w:tentative="1">
      <w:start w:val="1"/>
      <w:numFmt w:val="lowerRoman"/>
      <w:lvlText w:val="%6."/>
      <w:lvlJc w:val="right"/>
      <w:pPr>
        <w:ind w:left="5495" w:hanging="420"/>
      </w:pPr>
    </w:lvl>
    <w:lvl w:ilvl="6" w:tplc="0409000F" w:tentative="1">
      <w:start w:val="1"/>
      <w:numFmt w:val="decimal"/>
      <w:lvlText w:val="%7."/>
      <w:lvlJc w:val="left"/>
      <w:pPr>
        <w:ind w:left="5915" w:hanging="420"/>
      </w:pPr>
    </w:lvl>
    <w:lvl w:ilvl="7" w:tplc="04090019" w:tentative="1">
      <w:start w:val="1"/>
      <w:numFmt w:val="lowerLetter"/>
      <w:lvlText w:val="%8)"/>
      <w:lvlJc w:val="left"/>
      <w:pPr>
        <w:ind w:left="6335" w:hanging="420"/>
      </w:pPr>
    </w:lvl>
    <w:lvl w:ilvl="8" w:tplc="0409001B" w:tentative="1">
      <w:start w:val="1"/>
      <w:numFmt w:val="lowerRoman"/>
      <w:lvlText w:val="%9."/>
      <w:lvlJc w:val="right"/>
      <w:pPr>
        <w:ind w:left="6755" w:hanging="420"/>
      </w:pPr>
    </w:lvl>
  </w:abstractNum>
  <w:abstractNum w:abstractNumId="1">
    <w:nsid w:val="2BDC4933"/>
    <w:multiLevelType w:val="hybridMultilevel"/>
    <w:tmpl w:val="7FCE92B2"/>
    <w:lvl w:ilvl="0" w:tplc="D06A27A0">
      <w:start w:val="1"/>
      <w:numFmt w:val="japaneseCounting"/>
      <w:lvlText w:val="第%1节"/>
      <w:lvlJc w:val="left"/>
      <w:pPr>
        <w:ind w:left="3774"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C326AA"/>
    <w:multiLevelType w:val="hybridMultilevel"/>
    <w:tmpl w:val="473ADDBA"/>
    <w:lvl w:ilvl="0" w:tplc="D418196A">
      <w:start w:val="1"/>
      <w:numFmt w:val="japaneseCounting"/>
      <w:lvlText w:val="第%1节"/>
      <w:lvlJc w:val="left"/>
      <w:pPr>
        <w:ind w:left="5123" w:hanging="1080"/>
      </w:pPr>
      <w:rPr>
        <w:rFonts w:hint="default"/>
      </w:rPr>
    </w:lvl>
    <w:lvl w:ilvl="1" w:tplc="04090019" w:tentative="1">
      <w:start w:val="1"/>
      <w:numFmt w:val="lowerLetter"/>
      <w:lvlText w:val="%2)"/>
      <w:lvlJc w:val="left"/>
      <w:pPr>
        <w:ind w:left="4883" w:hanging="420"/>
      </w:pPr>
    </w:lvl>
    <w:lvl w:ilvl="2" w:tplc="0409001B" w:tentative="1">
      <w:start w:val="1"/>
      <w:numFmt w:val="lowerRoman"/>
      <w:lvlText w:val="%3."/>
      <w:lvlJc w:val="right"/>
      <w:pPr>
        <w:ind w:left="5303" w:hanging="420"/>
      </w:pPr>
    </w:lvl>
    <w:lvl w:ilvl="3" w:tplc="0409000F" w:tentative="1">
      <w:start w:val="1"/>
      <w:numFmt w:val="decimal"/>
      <w:lvlText w:val="%4."/>
      <w:lvlJc w:val="left"/>
      <w:pPr>
        <w:ind w:left="5723" w:hanging="420"/>
      </w:pPr>
    </w:lvl>
    <w:lvl w:ilvl="4" w:tplc="04090019" w:tentative="1">
      <w:start w:val="1"/>
      <w:numFmt w:val="lowerLetter"/>
      <w:lvlText w:val="%5)"/>
      <w:lvlJc w:val="left"/>
      <w:pPr>
        <w:ind w:left="6143" w:hanging="420"/>
      </w:pPr>
    </w:lvl>
    <w:lvl w:ilvl="5" w:tplc="0409001B" w:tentative="1">
      <w:start w:val="1"/>
      <w:numFmt w:val="lowerRoman"/>
      <w:lvlText w:val="%6."/>
      <w:lvlJc w:val="right"/>
      <w:pPr>
        <w:ind w:left="6563" w:hanging="420"/>
      </w:pPr>
    </w:lvl>
    <w:lvl w:ilvl="6" w:tplc="0409000F" w:tentative="1">
      <w:start w:val="1"/>
      <w:numFmt w:val="decimal"/>
      <w:lvlText w:val="%7."/>
      <w:lvlJc w:val="left"/>
      <w:pPr>
        <w:ind w:left="6983" w:hanging="420"/>
      </w:pPr>
    </w:lvl>
    <w:lvl w:ilvl="7" w:tplc="04090019" w:tentative="1">
      <w:start w:val="1"/>
      <w:numFmt w:val="lowerLetter"/>
      <w:lvlText w:val="%8)"/>
      <w:lvlJc w:val="left"/>
      <w:pPr>
        <w:ind w:left="7403" w:hanging="420"/>
      </w:pPr>
    </w:lvl>
    <w:lvl w:ilvl="8" w:tplc="0409001B" w:tentative="1">
      <w:start w:val="1"/>
      <w:numFmt w:val="lowerRoman"/>
      <w:lvlText w:val="%9."/>
      <w:lvlJc w:val="right"/>
      <w:pPr>
        <w:ind w:left="7823" w:hanging="420"/>
      </w:pPr>
    </w:lvl>
  </w:abstractNum>
  <w:abstractNum w:abstractNumId="3">
    <w:nsid w:val="4DDB0A75"/>
    <w:multiLevelType w:val="hybridMultilevel"/>
    <w:tmpl w:val="D87C9640"/>
    <w:lvl w:ilvl="0" w:tplc="459CF9FC">
      <w:start w:val="1"/>
      <w:numFmt w:val="japaneseCounting"/>
      <w:lvlText w:val="第%1章"/>
      <w:lvlJc w:val="left"/>
      <w:pPr>
        <w:ind w:left="4043" w:hanging="1080"/>
      </w:pPr>
      <w:rPr>
        <w:rFonts w:hint="default"/>
      </w:rPr>
    </w:lvl>
    <w:lvl w:ilvl="1" w:tplc="04090019" w:tentative="1">
      <w:start w:val="1"/>
      <w:numFmt w:val="lowerLetter"/>
      <w:lvlText w:val="%2)"/>
      <w:lvlJc w:val="left"/>
      <w:pPr>
        <w:ind w:left="3803" w:hanging="420"/>
      </w:pPr>
    </w:lvl>
    <w:lvl w:ilvl="2" w:tplc="0409001B" w:tentative="1">
      <w:start w:val="1"/>
      <w:numFmt w:val="lowerRoman"/>
      <w:lvlText w:val="%3."/>
      <w:lvlJc w:val="right"/>
      <w:pPr>
        <w:ind w:left="4223" w:hanging="420"/>
      </w:pPr>
    </w:lvl>
    <w:lvl w:ilvl="3" w:tplc="0409000F" w:tentative="1">
      <w:start w:val="1"/>
      <w:numFmt w:val="decimal"/>
      <w:lvlText w:val="%4."/>
      <w:lvlJc w:val="left"/>
      <w:pPr>
        <w:ind w:left="4643" w:hanging="420"/>
      </w:pPr>
    </w:lvl>
    <w:lvl w:ilvl="4" w:tplc="04090019" w:tentative="1">
      <w:start w:val="1"/>
      <w:numFmt w:val="lowerLetter"/>
      <w:lvlText w:val="%5)"/>
      <w:lvlJc w:val="left"/>
      <w:pPr>
        <w:ind w:left="5063" w:hanging="420"/>
      </w:pPr>
    </w:lvl>
    <w:lvl w:ilvl="5" w:tplc="0409001B" w:tentative="1">
      <w:start w:val="1"/>
      <w:numFmt w:val="lowerRoman"/>
      <w:lvlText w:val="%6."/>
      <w:lvlJc w:val="right"/>
      <w:pPr>
        <w:ind w:left="5483" w:hanging="420"/>
      </w:pPr>
    </w:lvl>
    <w:lvl w:ilvl="6" w:tplc="0409000F" w:tentative="1">
      <w:start w:val="1"/>
      <w:numFmt w:val="decimal"/>
      <w:lvlText w:val="%7."/>
      <w:lvlJc w:val="left"/>
      <w:pPr>
        <w:ind w:left="5903" w:hanging="420"/>
      </w:pPr>
    </w:lvl>
    <w:lvl w:ilvl="7" w:tplc="04090019" w:tentative="1">
      <w:start w:val="1"/>
      <w:numFmt w:val="lowerLetter"/>
      <w:lvlText w:val="%8)"/>
      <w:lvlJc w:val="left"/>
      <w:pPr>
        <w:ind w:left="6323" w:hanging="420"/>
      </w:pPr>
    </w:lvl>
    <w:lvl w:ilvl="8" w:tplc="0409001B" w:tentative="1">
      <w:start w:val="1"/>
      <w:numFmt w:val="lowerRoman"/>
      <w:lvlText w:val="%9."/>
      <w:lvlJc w:val="right"/>
      <w:pPr>
        <w:ind w:left="6743"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E61F1"/>
    <w:rsid w:val="00000BA7"/>
    <w:rsid w:val="00032AF7"/>
    <w:rsid w:val="00051296"/>
    <w:rsid w:val="00062B89"/>
    <w:rsid w:val="00072C4E"/>
    <w:rsid w:val="00092A54"/>
    <w:rsid w:val="000A3FA4"/>
    <w:rsid w:val="000C6368"/>
    <w:rsid w:val="000D400C"/>
    <w:rsid w:val="000E3A5B"/>
    <w:rsid w:val="000F1148"/>
    <w:rsid w:val="00122940"/>
    <w:rsid w:val="001645A2"/>
    <w:rsid w:val="001A2970"/>
    <w:rsid w:val="0020443C"/>
    <w:rsid w:val="00247614"/>
    <w:rsid w:val="00272324"/>
    <w:rsid w:val="00295543"/>
    <w:rsid w:val="00297D1B"/>
    <w:rsid w:val="002A455C"/>
    <w:rsid w:val="002B1C94"/>
    <w:rsid w:val="002E6DC8"/>
    <w:rsid w:val="002E7F00"/>
    <w:rsid w:val="002F1F1B"/>
    <w:rsid w:val="003240E8"/>
    <w:rsid w:val="0032650C"/>
    <w:rsid w:val="00376875"/>
    <w:rsid w:val="003A2AC5"/>
    <w:rsid w:val="003C4AC6"/>
    <w:rsid w:val="003C7771"/>
    <w:rsid w:val="003F48E7"/>
    <w:rsid w:val="0045304D"/>
    <w:rsid w:val="00454982"/>
    <w:rsid w:val="00474589"/>
    <w:rsid w:val="00481FE8"/>
    <w:rsid w:val="00497A7B"/>
    <w:rsid w:val="004A576B"/>
    <w:rsid w:val="004D622C"/>
    <w:rsid w:val="004E5008"/>
    <w:rsid w:val="004E5B4F"/>
    <w:rsid w:val="004E7DDD"/>
    <w:rsid w:val="004F2933"/>
    <w:rsid w:val="00521007"/>
    <w:rsid w:val="00550F5D"/>
    <w:rsid w:val="00551B72"/>
    <w:rsid w:val="00587B13"/>
    <w:rsid w:val="005D7AF7"/>
    <w:rsid w:val="006155F1"/>
    <w:rsid w:val="00616574"/>
    <w:rsid w:val="0063491B"/>
    <w:rsid w:val="00672E1F"/>
    <w:rsid w:val="006952E7"/>
    <w:rsid w:val="006A176C"/>
    <w:rsid w:val="006D0F25"/>
    <w:rsid w:val="00700E1B"/>
    <w:rsid w:val="00726580"/>
    <w:rsid w:val="007670B6"/>
    <w:rsid w:val="00796593"/>
    <w:rsid w:val="007B2383"/>
    <w:rsid w:val="007F2F7F"/>
    <w:rsid w:val="007F7135"/>
    <w:rsid w:val="00801077"/>
    <w:rsid w:val="00805246"/>
    <w:rsid w:val="00810674"/>
    <w:rsid w:val="0081469E"/>
    <w:rsid w:val="0089099F"/>
    <w:rsid w:val="00890AC5"/>
    <w:rsid w:val="008B0F3F"/>
    <w:rsid w:val="008B3E9A"/>
    <w:rsid w:val="008F2270"/>
    <w:rsid w:val="008F3BB4"/>
    <w:rsid w:val="00983E3C"/>
    <w:rsid w:val="009B6406"/>
    <w:rsid w:val="009C56E9"/>
    <w:rsid w:val="009E2CB3"/>
    <w:rsid w:val="00A16EAC"/>
    <w:rsid w:val="00A201A4"/>
    <w:rsid w:val="00A33F64"/>
    <w:rsid w:val="00A41E23"/>
    <w:rsid w:val="00A856C9"/>
    <w:rsid w:val="00A94F45"/>
    <w:rsid w:val="00AB4E62"/>
    <w:rsid w:val="00AE61F1"/>
    <w:rsid w:val="00AF45B4"/>
    <w:rsid w:val="00B24116"/>
    <w:rsid w:val="00B251F2"/>
    <w:rsid w:val="00B36C4B"/>
    <w:rsid w:val="00B51BCE"/>
    <w:rsid w:val="00B620AF"/>
    <w:rsid w:val="00B65871"/>
    <w:rsid w:val="00B87D6C"/>
    <w:rsid w:val="00B921DA"/>
    <w:rsid w:val="00BA388E"/>
    <w:rsid w:val="00BC03C0"/>
    <w:rsid w:val="00C013A4"/>
    <w:rsid w:val="00C07AB4"/>
    <w:rsid w:val="00C71504"/>
    <w:rsid w:val="00CA4487"/>
    <w:rsid w:val="00CB175B"/>
    <w:rsid w:val="00CC1A2B"/>
    <w:rsid w:val="00CC4602"/>
    <w:rsid w:val="00CC6CFA"/>
    <w:rsid w:val="00D07704"/>
    <w:rsid w:val="00D522DF"/>
    <w:rsid w:val="00D747FC"/>
    <w:rsid w:val="00D92063"/>
    <w:rsid w:val="00D93A73"/>
    <w:rsid w:val="00DD585C"/>
    <w:rsid w:val="00EA259D"/>
    <w:rsid w:val="00ED721B"/>
    <w:rsid w:val="00EF6071"/>
    <w:rsid w:val="00F46E6F"/>
    <w:rsid w:val="00F7196B"/>
    <w:rsid w:val="00F97B71"/>
    <w:rsid w:val="00FA5CD3"/>
    <w:rsid w:val="00FF0D36"/>
    <w:rsid w:val="02087693"/>
    <w:rsid w:val="02FF4744"/>
    <w:rsid w:val="03523D32"/>
    <w:rsid w:val="0423557F"/>
    <w:rsid w:val="044623F0"/>
    <w:rsid w:val="051E4C66"/>
    <w:rsid w:val="05B47641"/>
    <w:rsid w:val="06BE6E86"/>
    <w:rsid w:val="072B2D9E"/>
    <w:rsid w:val="079208E3"/>
    <w:rsid w:val="081F57D3"/>
    <w:rsid w:val="099635DE"/>
    <w:rsid w:val="0A6849AD"/>
    <w:rsid w:val="0B1E6398"/>
    <w:rsid w:val="0BE552DC"/>
    <w:rsid w:val="0C52158A"/>
    <w:rsid w:val="0E621ABD"/>
    <w:rsid w:val="0E8766F9"/>
    <w:rsid w:val="0ECA39B2"/>
    <w:rsid w:val="1115714B"/>
    <w:rsid w:val="13802989"/>
    <w:rsid w:val="14806186"/>
    <w:rsid w:val="149B26CE"/>
    <w:rsid w:val="14C32B69"/>
    <w:rsid w:val="15025886"/>
    <w:rsid w:val="15597A24"/>
    <w:rsid w:val="155C4BD8"/>
    <w:rsid w:val="17067230"/>
    <w:rsid w:val="176C0CE4"/>
    <w:rsid w:val="179D62D1"/>
    <w:rsid w:val="17BB0A75"/>
    <w:rsid w:val="17F04282"/>
    <w:rsid w:val="180E4903"/>
    <w:rsid w:val="183A4572"/>
    <w:rsid w:val="19347C1B"/>
    <w:rsid w:val="194F251C"/>
    <w:rsid w:val="196C34DB"/>
    <w:rsid w:val="19EB3591"/>
    <w:rsid w:val="1A165561"/>
    <w:rsid w:val="1A900B9D"/>
    <w:rsid w:val="1AA45D06"/>
    <w:rsid w:val="1B8274B5"/>
    <w:rsid w:val="1C1A3968"/>
    <w:rsid w:val="1F0D4C9E"/>
    <w:rsid w:val="1F5D5BA4"/>
    <w:rsid w:val="206C42BD"/>
    <w:rsid w:val="21654D88"/>
    <w:rsid w:val="226F37E1"/>
    <w:rsid w:val="22DD4FC5"/>
    <w:rsid w:val="23BC4887"/>
    <w:rsid w:val="246D02B8"/>
    <w:rsid w:val="247C5647"/>
    <w:rsid w:val="259A1FF2"/>
    <w:rsid w:val="273D7991"/>
    <w:rsid w:val="274A2811"/>
    <w:rsid w:val="275F1008"/>
    <w:rsid w:val="2858741A"/>
    <w:rsid w:val="29F958AE"/>
    <w:rsid w:val="2A070B68"/>
    <w:rsid w:val="2A434BE0"/>
    <w:rsid w:val="2A5E5AE6"/>
    <w:rsid w:val="2C01342E"/>
    <w:rsid w:val="2C0F117D"/>
    <w:rsid w:val="2CC06268"/>
    <w:rsid w:val="2D14423A"/>
    <w:rsid w:val="2D9B66B7"/>
    <w:rsid w:val="2DA90DC3"/>
    <w:rsid w:val="2E386932"/>
    <w:rsid w:val="2E7840AA"/>
    <w:rsid w:val="2F2F470C"/>
    <w:rsid w:val="2F3A76D8"/>
    <w:rsid w:val="33DD6375"/>
    <w:rsid w:val="33E762F4"/>
    <w:rsid w:val="352A4707"/>
    <w:rsid w:val="35383D44"/>
    <w:rsid w:val="36816084"/>
    <w:rsid w:val="36BD7B1E"/>
    <w:rsid w:val="373B574C"/>
    <w:rsid w:val="37E55F15"/>
    <w:rsid w:val="38F00095"/>
    <w:rsid w:val="39051815"/>
    <w:rsid w:val="39513392"/>
    <w:rsid w:val="39A13110"/>
    <w:rsid w:val="39D14E6C"/>
    <w:rsid w:val="3AAE4A46"/>
    <w:rsid w:val="3B0F59FD"/>
    <w:rsid w:val="3C09735C"/>
    <w:rsid w:val="3D2C0AD9"/>
    <w:rsid w:val="3EBA5576"/>
    <w:rsid w:val="3ED76E27"/>
    <w:rsid w:val="3F2C14CD"/>
    <w:rsid w:val="42204D8F"/>
    <w:rsid w:val="42BE06CE"/>
    <w:rsid w:val="42D547C6"/>
    <w:rsid w:val="450A2E93"/>
    <w:rsid w:val="456E5402"/>
    <w:rsid w:val="46374517"/>
    <w:rsid w:val="473B299E"/>
    <w:rsid w:val="479B38A6"/>
    <w:rsid w:val="47D257D2"/>
    <w:rsid w:val="48787218"/>
    <w:rsid w:val="492E6896"/>
    <w:rsid w:val="49567777"/>
    <w:rsid w:val="49905784"/>
    <w:rsid w:val="4995759C"/>
    <w:rsid w:val="4DE73609"/>
    <w:rsid w:val="4E052E21"/>
    <w:rsid w:val="4EFC58C4"/>
    <w:rsid w:val="4F5D5EA5"/>
    <w:rsid w:val="50465708"/>
    <w:rsid w:val="51AC57B7"/>
    <w:rsid w:val="523F69F2"/>
    <w:rsid w:val="52857EA4"/>
    <w:rsid w:val="52C4478B"/>
    <w:rsid w:val="52C77CAA"/>
    <w:rsid w:val="52E272D4"/>
    <w:rsid w:val="55AD3B73"/>
    <w:rsid w:val="56555FD4"/>
    <w:rsid w:val="577E4A3B"/>
    <w:rsid w:val="583634A2"/>
    <w:rsid w:val="591D6B21"/>
    <w:rsid w:val="5A4855EA"/>
    <w:rsid w:val="5B111BFB"/>
    <w:rsid w:val="5CAA5675"/>
    <w:rsid w:val="5CAE509D"/>
    <w:rsid w:val="5D4B0C87"/>
    <w:rsid w:val="5DD87C44"/>
    <w:rsid w:val="5E2E6DA3"/>
    <w:rsid w:val="5E6777F7"/>
    <w:rsid w:val="5EE26D79"/>
    <w:rsid w:val="606C4F05"/>
    <w:rsid w:val="60841559"/>
    <w:rsid w:val="612D3FBF"/>
    <w:rsid w:val="61982885"/>
    <w:rsid w:val="61DC5E30"/>
    <w:rsid w:val="631D7B32"/>
    <w:rsid w:val="631F0482"/>
    <w:rsid w:val="63345D5D"/>
    <w:rsid w:val="64073686"/>
    <w:rsid w:val="65BC5C24"/>
    <w:rsid w:val="66CF48F0"/>
    <w:rsid w:val="67040A84"/>
    <w:rsid w:val="67292CD1"/>
    <w:rsid w:val="6786799C"/>
    <w:rsid w:val="68635B4E"/>
    <w:rsid w:val="69A0036D"/>
    <w:rsid w:val="69C87021"/>
    <w:rsid w:val="6BF45E87"/>
    <w:rsid w:val="6D3B1527"/>
    <w:rsid w:val="6D53166E"/>
    <w:rsid w:val="6D8D66C8"/>
    <w:rsid w:val="6F453D67"/>
    <w:rsid w:val="701B5812"/>
    <w:rsid w:val="706B33D0"/>
    <w:rsid w:val="73D372D0"/>
    <w:rsid w:val="758E31F6"/>
    <w:rsid w:val="77B379AA"/>
    <w:rsid w:val="783270F0"/>
    <w:rsid w:val="79345FAA"/>
    <w:rsid w:val="79F55A0A"/>
    <w:rsid w:val="7A2B151A"/>
    <w:rsid w:val="7A9D6F75"/>
    <w:rsid w:val="7BBE6F46"/>
    <w:rsid w:val="7D30652F"/>
    <w:rsid w:val="7D396E27"/>
    <w:rsid w:val="7D984AC6"/>
    <w:rsid w:val="7DF40B13"/>
    <w:rsid w:val="7F684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Table Web 3" w:semiHidden="0" w:unhideWhenUsed="0"/>
    <w:lsdException w:name="Balloon Text" w:qFormat="1"/>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D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A5CD3"/>
    <w:pPr>
      <w:jc w:val="left"/>
    </w:pPr>
  </w:style>
  <w:style w:type="paragraph" w:styleId="a4">
    <w:name w:val="Balloon Text"/>
    <w:basedOn w:val="a"/>
    <w:link w:val="Char0"/>
    <w:uiPriority w:val="99"/>
    <w:semiHidden/>
    <w:unhideWhenUsed/>
    <w:qFormat/>
    <w:rsid w:val="00FA5CD3"/>
    <w:rPr>
      <w:sz w:val="18"/>
      <w:szCs w:val="18"/>
    </w:rPr>
  </w:style>
  <w:style w:type="paragraph" w:styleId="a5">
    <w:name w:val="footer"/>
    <w:basedOn w:val="a"/>
    <w:uiPriority w:val="99"/>
    <w:semiHidden/>
    <w:unhideWhenUsed/>
    <w:qFormat/>
    <w:rsid w:val="00FA5CD3"/>
    <w:pPr>
      <w:tabs>
        <w:tab w:val="center" w:pos="4153"/>
        <w:tab w:val="right" w:pos="8306"/>
      </w:tabs>
      <w:snapToGrid w:val="0"/>
      <w:jc w:val="left"/>
    </w:pPr>
    <w:rPr>
      <w:sz w:val="18"/>
    </w:rPr>
  </w:style>
  <w:style w:type="paragraph" w:styleId="a6">
    <w:name w:val="header"/>
    <w:basedOn w:val="a"/>
    <w:uiPriority w:val="99"/>
    <w:semiHidden/>
    <w:unhideWhenUsed/>
    <w:qFormat/>
    <w:rsid w:val="00FA5C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rsid w:val="00FA5CD3"/>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1"/>
    <w:uiPriority w:val="99"/>
    <w:semiHidden/>
    <w:unhideWhenUsed/>
    <w:qFormat/>
    <w:rsid w:val="00FA5CD3"/>
    <w:rPr>
      <w:b/>
      <w:bCs/>
    </w:rPr>
  </w:style>
  <w:style w:type="character" w:styleId="a9">
    <w:name w:val="Strong"/>
    <w:basedOn w:val="a0"/>
    <w:uiPriority w:val="22"/>
    <w:qFormat/>
    <w:rsid w:val="00FA5CD3"/>
    <w:rPr>
      <w:b/>
      <w:bCs/>
    </w:rPr>
  </w:style>
  <w:style w:type="character" w:styleId="aa">
    <w:name w:val="annotation reference"/>
    <w:basedOn w:val="a0"/>
    <w:uiPriority w:val="99"/>
    <w:semiHidden/>
    <w:unhideWhenUsed/>
    <w:qFormat/>
    <w:rsid w:val="00FA5CD3"/>
    <w:rPr>
      <w:sz w:val="21"/>
      <w:szCs w:val="21"/>
    </w:rPr>
  </w:style>
  <w:style w:type="character" w:customStyle="1" w:styleId="Char">
    <w:name w:val="批注文字 Char"/>
    <w:basedOn w:val="a0"/>
    <w:link w:val="a3"/>
    <w:uiPriority w:val="99"/>
    <w:semiHidden/>
    <w:qFormat/>
    <w:rsid w:val="00FA5CD3"/>
  </w:style>
  <w:style w:type="character" w:customStyle="1" w:styleId="Char1">
    <w:name w:val="批注主题 Char"/>
    <w:basedOn w:val="Char"/>
    <w:link w:val="a8"/>
    <w:uiPriority w:val="99"/>
    <w:semiHidden/>
    <w:qFormat/>
    <w:rsid w:val="00FA5CD3"/>
    <w:rPr>
      <w:b/>
      <w:bCs/>
    </w:rPr>
  </w:style>
  <w:style w:type="character" w:customStyle="1" w:styleId="Char0">
    <w:name w:val="批注框文本 Char"/>
    <w:basedOn w:val="a0"/>
    <w:link w:val="a4"/>
    <w:uiPriority w:val="99"/>
    <w:semiHidden/>
    <w:qFormat/>
    <w:rsid w:val="00FA5CD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5268BF4-E29C-4B71-B8D5-A5538EEC8D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admin</cp:lastModifiedBy>
  <cp:revision>74</cp:revision>
  <cp:lastPrinted>2021-03-11T03:47:00Z</cp:lastPrinted>
  <dcterms:created xsi:type="dcterms:W3CDTF">2020-09-03T14:12:00Z</dcterms:created>
  <dcterms:modified xsi:type="dcterms:W3CDTF">2021-08-23T02:43:00Z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